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F79EE" w14:textId="50F6D7FC" w:rsidR="007423F9" w:rsidRPr="00B37105" w:rsidRDefault="00CE5940" w:rsidP="00EE370A">
      <w:pPr>
        <w:spacing w:line="360" w:lineRule="auto"/>
        <w:jc w:val="center"/>
        <w:rPr>
          <w:rFonts w:ascii="Aptos" w:hAnsi="Aptos"/>
          <w:b/>
          <w:sz w:val="22"/>
          <w:szCs w:val="22"/>
          <w:lang w:val="en"/>
        </w:rPr>
      </w:pPr>
      <w:r w:rsidRPr="00B37105">
        <w:rPr>
          <w:rFonts w:ascii="Aptos" w:hAnsi="Aptos"/>
          <w:b/>
          <w:noProof/>
          <w:lang w:val="en"/>
        </w:rPr>
        <w:drawing>
          <wp:inline distT="0" distB="0" distL="0" distR="0" wp14:anchorId="01201446" wp14:editId="7B9945F5">
            <wp:extent cx="2922075" cy="19240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8052" cy="1941155"/>
                    </a:xfrm>
                    <a:prstGeom prst="rect">
                      <a:avLst/>
                    </a:prstGeom>
                  </pic:spPr>
                </pic:pic>
              </a:graphicData>
            </a:graphic>
          </wp:inline>
        </w:drawing>
      </w:r>
    </w:p>
    <w:p w14:paraId="23AC792A" w14:textId="40CE3B16" w:rsidR="007423F9" w:rsidRPr="00B37105" w:rsidRDefault="00AB3EE4" w:rsidP="00EE370A">
      <w:pPr>
        <w:spacing w:line="360" w:lineRule="auto"/>
        <w:jc w:val="center"/>
        <w:rPr>
          <w:rFonts w:ascii="Aptos" w:hAnsi="Aptos"/>
          <w:b/>
          <w:sz w:val="36"/>
          <w:szCs w:val="36"/>
          <w:lang w:val="en"/>
        </w:rPr>
      </w:pPr>
      <w:r w:rsidRPr="00B37105">
        <w:rPr>
          <w:rFonts w:ascii="Aptos" w:hAnsi="Aptos"/>
          <w:b/>
          <w:sz w:val="36"/>
          <w:szCs w:val="36"/>
          <w:lang w:val="en"/>
        </w:rPr>
        <w:t>202</w:t>
      </w:r>
      <w:r w:rsidR="000153AF" w:rsidRPr="00B37105">
        <w:rPr>
          <w:rFonts w:ascii="Aptos" w:hAnsi="Aptos"/>
          <w:b/>
          <w:sz w:val="36"/>
          <w:szCs w:val="36"/>
          <w:lang w:val="en"/>
        </w:rPr>
        <w:t>5</w:t>
      </w:r>
      <w:r w:rsidRPr="00B37105">
        <w:rPr>
          <w:rFonts w:ascii="Aptos" w:hAnsi="Aptos"/>
          <w:b/>
          <w:sz w:val="36"/>
          <w:szCs w:val="36"/>
          <w:lang w:val="en"/>
        </w:rPr>
        <w:t xml:space="preserve"> </w:t>
      </w:r>
      <w:r w:rsidR="00887BD9" w:rsidRPr="00B37105">
        <w:rPr>
          <w:rFonts w:ascii="Aptos" w:hAnsi="Aptos"/>
          <w:b/>
          <w:sz w:val="36"/>
          <w:szCs w:val="36"/>
          <w:lang w:val="en"/>
        </w:rPr>
        <w:t>AHP Equine Media</w:t>
      </w:r>
      <w:r w:rsidR="007423F9" w:rsidRPr="00B37105">
        <w:rPr>
          <w:rFonts w:ascii="Aptos" w:hAnsi="Aptos"/>
          <w:b/>
          <w:sz w:val="36"/>
          <w:szCs w:val="36"/>
          <w:lang w:val="en"/>
        </w:rPr>
        <w:t xml:space="preserve"> </w:t>
      </w:r>
      <w:r w:rsidR="00887BD9" w:rsidRPr="00B37105">
        <w:rPr>
          <w:rFonts w:ascii="Aptos" w:hAnsi="Aptos"/>
          <w:b/>
          <w:sz w:val="36"/>
          <w:szCs w:val="36"/>
          <w:lang w:val="en"/>
        </w:rPr>
        <w:t>Nex</w:t>
      </w:r>
      <w:r w:rsidR="0059760E" w:rsidRPr="00B37105">
        <w:rPr>
          <w:rFonts w:ascii="Aptos" w:hAnsi="Aptos"/>
          <w:b/>
          <w:sz w:val="36"/>
          <w:szCs w:val="36"/>
          <w:lang w:val="en"/>
        </w:rPr>
        <w:t>t</w:t>
      </w:r>
      <w:r w:rsidR="00887BD9" w:rsidRPr="00B37105">
        <w:rPr>
          <w:rFonts w:ascii="Aptos" w:hAnsi="Aptos"/>
          <w:b/>
          <w:sz w:val="36"/>
          <w:szCs w:val="36"/>
          <w:lang w:val="en"/>
        </w:rPr>
        <w:t>Gen</w:t>
      </w:r>
      <w:r w:rsidR="007423F9" w:rsidRPr="00B37105">
        <w:rPr>
          <w:rFonts w:ascii="Aptos" w:hAnsi="Aptos"/>
          <w:b/>
          <w:sz w:val="36"/>
          <w:szCs w:val="36"/>
          <w:lang w:val="en"/>
        </w:rPr>
        <w:t xml:space="preserve"> </w:t>
      </w:r>
      <w:r w:rsidR="00D14F5A" w:rsidRPr="00B37105">
        <w:rPr>
          <w:rFonts w:ascii="Aptos" w:hAnsi="Aptos"/>
          <w:b/>
          <w:sz w:val="36"/>
          <w:szCs w:val="36"/>
          <w:lang w:val="en"/>
        </w:rPr>
        <w:t>Award</w:t>
      </w:r>
    </w:p>
    <w:p w14:paraId="40B1434C" w14:textId="0B3532F6" w:rsidR="009C38C9" w:rsidRPr="00B37105" w:rsidRDefault="009C38C9" w:rsidP="00EE370A">
      <w:pPr>
        <w:spacing w:line="360" w:lineRule="auto"/>
        <w:jc w:val="center"/>
        <w:rPr>
          <w:rFonts w:ascii="Aptos" w:hAnsi="Aptos"/>
          <w:bCs/>
          <w:i/>
          <w:iCs/>
          <w:sz w:val="22"/>
          <w:szCs w:val="22"/>
          <w:lang w:val="en"/>
        </w:rPr>
      </w:pPr>
      <w:r w:rsidRPr="00B37105">
        <w:rPr>
          <w:rFonts w:ascii="Aptos" w:hAnsi="Aptos"/>
          <w:bCs/>
          <w:i/>
          <w:iCs/>
          <w:sz w:val="22"/>
          <w:szCs w:val="22"/>
          <w:lang w:val="en"/>
        </w:rPr>
        <w:t xml:space="preserve">Presented </w:t>
      </w:r>
      <w:r w:rsidR="00E9288B" w:rsidRPr="00B37105">
        <w:rPr>
          <w:rFonts w:ascii="Aptos" w:hAnsi="Aptos"/>
          <w:bCs/>
          <w:i/>
          <w:iCs/>
          <w:sz w:val="22"/>
          <w:szCs w:val="22"/>
          <w:lang w:val="en"/>
        </w:rPr>
        <w:t>by AHP, an association of equine media, professionals, and businesses.</w:t>
      </w:r>
    </w:p>
    <w:p w14:paraId="66B62917" w14:textId="77777777" w:rsidR="007423F9" w:rsidRPr="00B37105" w:rsidRDefault="007423F9" w:rsidP="00EE370A">
      <w:pPr>
        <w:spacing w:line="360" w:lineRule="auto"/>
        <w:jc w:val="center"/>
        <w:rPr>
          <w:rFonts w:ascii="Aptos" w:hAnsi="Aptos"/>
          <w:b/>
          <w:sz w:val="22"/>
          <w:szCs w:val="22"/>
          <w:lang w:val="en"/>
        </w:rPr>
      </w:pPr>
    </w:p>
    <w:p w14:paraId="09C1AA79" w14:textId="46EEF8E0" w:rsidR="00EE370A" w:rsidRPr="00B37105" w:rsidRDefault="00EE370A" w:rsidP="00EE370A">
      <w:pPr>
        <w:spacing w:line="360" w:lineRule="auto"/>
        <w:jc w:val="center"/>
        <w:rPr>
          <w:rFonts w:ascii="Aptos" w:hAnsi="Aptos"/>
          <w:b/>
          <w:sz w:val="22"/>
          <w:szCs w:val="22"/>
          <w:lang w:val="en"/>
        </w:rPr>
      </w:pPr>
      <w:r w:rsidRPr="00B37105">
        <w:rPr>
          <w:rFonts w:ascii="Aptos" w:hAnsi="Aptos"/>
          <w:b/>
          <w:sz w:val="22"/>
          <w:szCs w:val="22"/>
          <w:lang w:val="en"/>
        </w:rPr>
        <w:t>THE AWARD</w:t>
      </w:r>
    </w:p>
    <w:p w14:paraId="58CE9738" w14:textId="77777777" w:rsidR="000416A4" w:rsidRPr="00B37105" w:rsidRDefault="000416A4" w:rsidP="00EE370A">
      <w:pPr>
        <w:spacing w:line="360" w:lineRule="auto"/>
        <w:jc w:val="center"/>
        <w:rPr>
          <w:rFonts w:ascii="Aptos" w:hAnsi="Aptos"/>
          <w:b/>
          <w:sz w:val="22"/>
          <w:szCs w:val="22"/>
          <w:lang w:val="en"/>
        </w:rPr>
      </w:pPr>
    </w:p>
    <w:p w14:paraId="09C1AA7A" w14:textId="594C3A40" w:rsidR="00EE370A" w:rsidRPr="00B37105" w:rsidRDefault="00EE370A" w:rsidP="00EE370A">
      <w:pPr>
        <w:spacing w:line="360" w:lineRule="auto"/>
        <w:rPr>
          <w:rFonts w:ascii="Aptos" w:hAnsi="Aptos"/>
          <w:sz w:val="22"/>
          <w:szCs w:val="22"/>
          <w:lang w:val="en"/>
        </w:rPr>
      </w:pPr>
      <w:r w:rsidRPr="00B37105">
        <w:rPr>
          <w:rFonts w:ascii="Aptos" w:hAnsi="Aptos"/>
          <w:sz w:val="22"/>
          <w:szCs w:val="22"/>
          <w:lang w:val="en"/>
        </w:rPr>
        <w:t xml:space="preserve">The </w:t>
      </w:r>
      <w:r w:rsidR="00C21AE5" w:rsidRPr="00B37105">
        <w:rPr>
          <w:rFonts w:ascii="Aptos" w:hAnsi="Aptos"/>
          <w:sz w:val="22"/>
          <w:szCs w:val="22"/>
          <w:lang w:val="en"/>
        </w:rPr>
        <w:t>AHP Equ</w:t>
      </w:r>
      <w:r w:rsidR="00F6464F" w:rsidRPr="00B37105">
        <w:rPr>
          <w:rFonts w:ascii="Aptos" w:hAnsi="Aptos"/>
          <w:sz w:val="22"/>
          <w:szCs w:val="22"/>
          <w:lang w:val="en"/>
        </w:rPr>
        <w:t>i</w:t>
      </w:r>
      <w:r w:rsidR="00C21AE5" w:rsidRPr="00B37105">
        <w:rPr>
          <w:rFonts w:ascii="Aptos" w:hAnsi="Aptos"/>
          <w:sz w:val="22"/>
          <w:szCs w:val="22"/>
          <w:lang w:val="en"/>
        </w:rPr>
        <w:t xml:space="preserve">ne Media </w:t>
      </w:r>
      <w:r w:rsidR="0059760E" w:rsidRPr="00B37105">
        <w:rPr>
          <w:rFonts w:ascii="Aptos" w:hAnsi="Aptos"/>
          <w:sz w:val="22"/>
          <w:szCs w:val="22"/>
          <w:lang w:val="en"/>
        </w:rPr>
        <w:t>NextGen</w:t>
      </w:r>
      <w:r w:rsidR="00230B12" w:rsidRPr="00B37105">
        <w:rPr>
          <w:rFonts w:ascii="Aptos" w:hAnsi="Aptos"/>
          <w:sz w:val="22"/>
          <w:szCs w:val="22"/>
          <w:lang w:val="en"/>
        </w:rPr>
        <w:t xml:space="preserve"> Award</w:t>
      </w:r>
      <w:r w:rsidRPr="00B37105">
        <w:rPr>
          <w:rFonts w:ascii="Aptos" w:hAnsi="Aptos"/>
          <w:sz w:val="22"/>
          <w:szCs w:val="22"/>
          <w:lang w:val="en"/>
        </w:rPr>
        <w:t xml:space="preserve"> is given annually in recognition of </w:t>
      </w:r>
      <w:r w:rsidR="00F6464F" w:rsidRPr="00B37105">
        <w:rPr>
          <w:rFonts w:ascii="Aptos" w:hAnsi="Aptos"/>
          <w:sz w:val="22"/>
          <w:szCs w:val="22"/>
          <w:lang w:val="en"/>
        </w:rPr>
        <w:t>an up</w:t>
      </w:r>
      <w:r w:rsidR="00114B32" w:rsidRPr="00B37105">
        <w:rPr>
          <w:rFonts w:ascii="Aptos" w:hAnsi="Aptos"/>
          <w:sz w:val="22"/>
          <w:szCs w:val="22"/>
          <w:lang w:val="en"/>
        </w:rPr>
        <w:t>-</w:t>
      </w:r>
      <w:r w:rsidR="00F6464F" w:rsidRPr="00B37105">
        <w:rPr>
          <w:rFonts w:ascii="Aptos" w:hAnsi="Aptos"/>
          <w:sz w:val="22"/>
          <w:szCs w:val="22"/>
          <w:lang w:val="en"/>
        </w:rPr>
        <w:t>and</w:t>
      </w:r>
      <w:r w:rsidR="00114B32" w:rsidRPr="00B37105">
        <w:rPr>
          <w:rFonts w:ascii="Aptos" w:hAnsi="Aptos"/>
          <w:sz w:val="22"/>
          <w:szCs w:val="22"/>
          <w:lang w:val="en"/>
        </w:rPr>
        <w:t>-</w:t>
      </w:r>
      <w:r w:rsidR="00F6464F" w:rsidRPr="00B37105">
        <w:rPr>
          <w:rFonts w:ascii="Aptos" w:hAnsi="Aptos"/>
          <w:sz w:val="22"/>
          <w:szCs w:val="22"/>
          <w:lang w:val="en"/>
        </w:rPr>
        <w:t>coming professional who has made a sign</w:t>
      </w:r>
      <w:r w:rsidR="00317BB2" w:rsidRPr="00B37105">
        <w:rPr>
          <w:rFonts w:ascii="Aptos" w:hAnsi="Aptos"/>
          <w:sz w:val="22"/>
          <w:szCs w:val="22"/>
          <w:lang w:val="en"/>
        </w:rPr>
        <w:t xml:space="preserve">ificant impact in advancing </w:t>
      </w:r>
      <w:r w:rsidR="00AB3EE4" w:rsidRPr="00B37105">
        <w:rPr>
          <w:rFonts w:ascii="Aptos" w:hAnsi="Aptos"/>
          <w:sz w:val="22"/>
          <w:szCs w:val="22"/>
          <w:lang w:val="en"/>
        </w:rPr>
        <w:t xml:space="preserve">equine </w:t>
      </w:r>
      <w:r w:rsidR="00317BB2" w:rsidRPr="00B37105">
        <w:rPr>
          <w:rFonts w:ascii="Aptos" w:hAnsi="Aptos"/>
          <w:sz w:val="22"/>
          <w:szCs w:val="22"/>
          <w:lang w:val="en"/>
        </w:rPr>
        <w:t xml:space="preserve">media while </w:t>
      </w:r>
      <w:r w:rsidR="000A0AD3" w:rsidRPr="00B37105">
        <w:rPr>
          <w:rFonts w:ascii="Aptos" w:hAnsi="Aptos"/>
          <w:sz w:val="22"/>
          <w:szCs w:val="22"/>
          <w:lang w:val="en"/>
        </w:rPr>
        <w:t>upholding journalistic</w:t>
      </w:r>
      <w:r w:rsidR="000D198B" w:rsidRPr="00B37105">
        <w:rPr>
          <w:rFonts w:ascii="Aptos" w:hAnsi="Aptos"/>
          <w:sz w:val="22"/>
          <w:szCs w:val="22"/>
          <w:lang w:val="en"/>
        </w:rPr>
        <w:t xml:space="preserve"> excellence,</w:t>
      </w:r>
      <w:r w:rsidR="000A0AD3" w:rsidRPr="00B37105">
        <w:rPr>
          <w:rFonts w:ascii="Aptos" w:hAnsi="Aptos"/>
          <w:sz w:val="22"/>
          <w:szCs w:val="22"/>
          <w:lang w:val="en"/>
        </w:rPr>
        <w:t xml:space="preserve"> integrity, and trust in a compet</w:t>
      </w:r>
      <w:r w:rsidR="002A3686" w:rsidRPr="00B37105">
        <w:rPr>
          <w:rFonts w:ascii="Aptos" w:hAnsi="Aptos"/>
          <w:sz w:val="22"/>
          <w:szCs w:val="22"/>
          <w:lang w:val="en"/>
        </w:rPr>
        <w:t>i</w:t>
      </w:r>
      <w:r w:rsidR="000A0AD3" w:rsidRPr="00B37105">
        <w:rPr>
          <w:rFonts w:ascii="Aptos" w:hAnsi="Aptos"/>
          <w:sz w:val="22"/>
          <w:szCs w:val="22"/>
          <w:lang w:val="en"/>
        </w:rPr>
        <w:t>tive communicat</w:t>
      </w:r>
      <w:r w:rsidR="002A3686" w:rsidRPr="00B37105">
        <w:rPr>
          <w:rFonts w:ascii="Aptos" w:hAnsi="Aptos"/>
          <w:sz w:val="22"/>
          <w:szCs w:val="22"/>
          <w:lang w:val="en"/>
        </w:rPr>
        <w:t>i</w:t>
      </w:r>
      <w:r w:rsidR="000A0AD3" w:rsidRPr="00B37105">
        <w:rPr>
          <w:rFonts w:ascii="Aptos" w:hAnsi="Aptos"/>
          <w:sz w:val="22"/>
          <w:szCs w:val="22"/>
          <w:lang w:val="en"/>
        </w:rPr>
        <w:t>ons world.</w:t>
      </w:r>
      <w:r w:rsidRPr="00B37105">
        <w:rPr>
          <w:rFonts w:ascii="Aptos" w:hAnsi="Aptos"/>
          <w:sz w:val="22"/>
          <w:szCs w:val="22"/>
          <w:lang w:val="en"/>
        </w:rPr>
        <w:t xml:space="preserve"> </w:t>
      </w:r>
    </w:p>
    <w:p w14:paraId="09C1AA7B" w14:textId="77777777" w:rsidR="00EE370A" w:rsidRPr="00B37105" w:rsidRDefault="00EE370A" w:rsidP="00EE370A">
      <w:pPr>
        <w:spacing w:line="360" w:lineRule="auto"/>
        <w:rPr>
          <w:rFonts w:ascii="Aptos" w:hAnsi="Aptos"/>
          <w:sz w:val="22"/>
          <w:szCs w:val="22"/>
          <w:lang w:val="en"/>
        </w:rPr>
      </w:pPr>
    </w:p>
    <w:p w14:paraId="09C1AA7C" w14:textId="29C5517E" w:rsidR="00EE370A" w:rsidRPr="00B37105" w:rsidRDefault="00EE370A" w:rsidP="00EE370A">
      <w:pPr>
        <w:spacing w:line="360" w:lineRule="auto"/>
        <w:rPr>
          <w:rFonts w:ascii="Aptos" w:hAnsi="Aptos"/>
          <w:sz w:val="22"/>
          <w:szCs w:val="22"/>
          <w:lang w:val="en"/>
        </w:rPr>
      </w:pPr>
      <w:r w:rsidRPr="00B37105">
        <w:rPr>
          <w:rFonts w:ascii="Aptos" w:hAnsi="Aptos"/>
          <w:sz w:val="22"/>
          <w:szCs w:val="22"/>
          <w:lang w:val="en"/>
        </w:rPr>
        <w:t xml:space="preserve">This distinguished award is a unique opportunity to publicly recognize </w:t>
      </w:r>
      <w:r w:rsidR="009B7B2B" w:rsidRPr="00B37105">
        <w:rPr>
          <w:rFonts w:ascii="Aptos" w:hAnsi="Aptos"/>
          <w:sz w:val="22"/>
          <w:szCs w:val="22"/>
          <w:lang w:val="en"/>
        </w:rPr>
        <w:t>young equine media professional</w:t>
      </w:r>
      <w:r w:rsidR="00162F9A" w:rsidRPr="00B37105">
        <w:rPr>
          <w:rFonts w:ascii="Aptos" w:hAnsi="Aptos"/>
          <w:sz w:val="22"/>
          <w:szCs w:val="22"/>
          <w:lang w:val="en"/>
        </w:rPr>
        <w:t>s</w:t>
      </w:r>
      <w:r w:rsidR="009B7B2B" w:rsidRPr="00B37105">
        <w:rPr>
          <w:rFonts w:ascii="Aptos" w:hAnsi="Aptos"/>
          <w:sz w:val="22"/>
          <w:szCs w:val="22"/>
          <w:lang w:val="en"/>
        </w:rPr>
        <w:t xml:space="preserve"> whose </w:t>
      </w:r>
      <w:r w:rsidRPr="00B37105">
        <w:rPr>
          <w:rFonts w:ascii="Aptos" w:hAnsi="Aptos"/>
          <w:sz w:val="22"/>
          <w:szCs w:val="22"/>
          <w:lang w:val="en"/>
        </w:rPr>
        <w:t>commitment, dedication</w:t>
      </w:r>
      <w:r w:rsidR="00114B32" w:rsidRPr="00B37105">
        <w:rPr>
          <w:rFonts w:ascii="Aptos" w:hAnsi="Aptos"/>
          <w:sz w:val="22"/>
          <w:szCs w:val="22"/>
          <w:lang w:val="en"/>
        </w:rPr>
        <w:t>,</w:t>
      </w:r>
      <w:r w:rsidRPr="00B37105">
        <w:rPr>
          <w:rFonts w:ascii="Aptos" w:hAnsi="Aptos"/>
          <w:sz w:val="22"/>
          <w:szCs w:val="22"/>
          <w:lang w:val="en"/>
        </w:rPr>
        <w:t xml:space="preserve"> and service</w:t>
      </w:r>
      <w:r w:rsidR="00162F9A" w:rsidRPr="00B37105">
        <w:rPr>
          <w:rFonts w:ascii="Aptos" w:hAnsi="Aptos"/>
          <w:sz w:val="22"/>
          <w:szCs w:val="22"/>
          <w:lang w:val="en"/>
        </w:rPr>
        <w:t xml:space="preserve"> </w:t>
      </w:r>
      <w:r w:rsidR="004E3660" w:rsidRPr="00B37105">
        <w:rPr>
          <w:rFonts w:ascii="Aptos" w:hAnsi="Aptos"/>
          <w:sz w:val="22"/>
          <w:szCs w:val="22"/>
          <w:lang w:val="en"/>
        </w:rPr>
        <w:t xml:space="preserve">have made </w:t>
      </w:r>
      <w:r w:rsidR="005E1448" w:rsidRPr="00B37105">
        <w:rPr>
          <w:rFonts w:ascii="Aptos" w:hAnsi="Aptos"/>
          <w:sz w:val="22"/>
          <w:szCs w:val="22"/>
          <w:lang w:val="en"/>
        </w:rPr>
        <w:t>their careers shine above the rest.</w:t>
      </w:r>
    </w:p>
    <w:p w14:paraId="337568C4" w14:textId="77777777" w:rsidR="00D12C62" w:rsidRPr="00B37105" w:rsidRDefault="00D12C62" w:rsidP="00EE370A">
      <w:pPr>
        <w:spacing w:line="360" w:lineRule="auto"/>
        <w:rPr>
          <w:rFonts w:ascii="Aptos" w:hAnsi="Aptos"/>
          <w:sz w:val="22"/>
          <w:szCs w:val="22"/>
          <w:lang w:val="en"/>
        </w:rPr>
      </w:pPr>
    </w:p>
    <w:p w14:paraId="09C1AA7D" w14:textId="7D283CE7" w:rsidR="00EE370A" w:rsidRPr="00B37105" w:rsidRDefault="00EE370A" w:rsidP="00EE370A">
      <w:pPr>
        <w:pStyle w:val="Heading8"/>
        <w:spacing w:line="360" w:lineRule="auto"/>
        <w:jc w:val="center"/>
        <w:rPr>
          <w:rFonts w:ascii="Aptos" w:hAnsi="Aptos"/>
          <w:sz w:val="22"/>
          <w:szCs w:val="22"/>
          <w:u w:val="none"/>
          <w:lang w:val="en"/>
        </w:rPr>
      </w:pPr>
      <w:r w:rsidRPr="00B37105">
        <w:rPr>
          <w:rFonts w:ascii="Aptos" w:hAnsi="Aptos"/>
          <w:sz w:val="22"/>
          <w:szCs w:val="22"/>
          <w:u w:val="none"/>
          <w:lang w:val="en"/>
        </w:rPr>
        <w:t>ELIGIBILITY</w:t>
      </w:r>
    </w:p>
    <w:p w14:paraId="0BB5579E" w14:textId="77777777" w:rsidR="000416A4" w:rsidRPr="00B37105" w:rsidRDefault="000416A4" w:rsidP="000416A4">
      <w:pPr>
        <w:rPr>
          <w:rFonts w:ascii="Aptos" w:hAnsi="Aptos"/>
          <w:lang w:val="en"/>
        </w:rPr>
      </w:pPr>
    </w:p>
    <w:p w14:paraId="407A4985" w14:textId="11DEBD4B" w:rsidR="00D12C62" w:rsidRPr="00B37105" w:rsidRDefault="00D5110D" w:rsidP="00D12C62">
      <w:pPr>
        <w:pStyle w:val="ListParagraph"/>
        <w:numPr>
          <w:ilvl w:val="0"/>
          <w:numId w:val="1"/>
        </w:numPr>
        <w:spacing w:line="360" w:lineRule="auto"/>
        <w:rPr>
          <w:rFonts w:ascii="Aptos" w:hAnsi="Aptos"/>
          <w:sz w:val="22"/>
          <w:szCs w:val="22"/>
          <w:lang w:val="en"/>
        </w:rPr>
      </w:pPr>
      <w:r w:rsidRPr="00B37105">
        <w:rPr>
          <w:rFonts w:ascii="Aptos" w:hAnsi="Aptos"/>
          <w:sz w:val="22"/>
          <w:szCs w:val="22"/>
          <w:lang w:val="en"/>
        </w:rPr>
        <w:t>AHP</w:t>
      </w:r>
      <w:r w:rsidR="004B5DCE" w:rsidRPr="00B37105">
        <w:rPr>
          <w:rFonts w:ascii="Aptos" w:hAnsi="Aptos"/>
          <w:sz w:val="22"/>
          <w:szCs w:val="22"/>
          <w:lang w:val="en"/>
        </w:rPr>
        <w:t xml:space="preserve"> member</w:t>
      </w:r>
      <w:r w:rsidR="00D12C62" w:rsidRPr="00B37105">
        <w:rPr>
          <w:rFonts w:ascii="Aptos" w:hAnsi="Aptos"/>
          <w:sz w:val="22"/>
          <w:szCs w:val="22"/>
          <w:lang w:val="en"/>
        </w:rPr>
        <w:t>ship or affiliation is not required to be nominated.</w:t>
      </w:r>
      <w:r w:rsidR="00974E5C" w:rsidRPr="00B37105">
        <w:rPr>
          <w:rFonts w:ascii="Aptos" w:hAnsi="Aptos"/>
          <w:sz w:val="22"/>
          <w:szCs w:val="22"/>
          <w:lang w:val="en"/>
        </w:rPr>
        <w:t xml:space="preserve"> </w:t>
      </w:r>
    </w:p>
    <w:p w14:paraId="173AC723" w14:textId="7CF26D55" w:rsidR="00AC173A" w:rsidRPr="00B37105" w:rsidRDefault="00974E5C" w:rsidP="00D12C62">
      <w:pPr>
        <w:pStyle w:val="ListParagraph"/>
        <w:numPr>
          <w:ilvl w:val="0"/>
          <w:numId w:val="1"/>
        </w:numPr>
        <w:spacing w:line="360" w:lineRule="auto"/>
        <w:rPr>
          <w:rFonts w:ascii="Aptos" w:hAnsi="Aptos"/>
          <w:sz w:val="22"/>
          <w:szCs w:val="22"/>
          <w:lang w:val="en"/>
        </w:rPr>
      </w:pPr>
      <w:r w:rsidRPr="00B37105">
        <w:rPr>
          <w:rFonts w:ascii="Aptos" w:hAnsi="Aptos"/>
          <w:sz w:val="22"/>
          <w:szCs w:val="22"/>
          <w:lang w:val="en"/>
        </w:rPr>
        <w:t>Nomine</w:t>
      </w:r>
      <w:r w:rsidR="007E062F" w:rsidRPr="00B37105">
        <w:rPr>
          <w:rFonts w:ascii="Aptos" w:hAnsi="Aptos"/>
          <w:sz w:val="22"/>
          <w:szCs w:val="22"/>
          <w:lang w:val="en"/>
        </w:rPr>
        <w:t>es</w:t>
      </w:r>
      <w:r w:rsidRPr="00B37105">
        <w:rPr>
          <w:rFonts w:ascii="Aptos" w:hAnsi="Aptos"/>
          <w:sz w:val="22"/>
          <w:szCs w:val="22"/>
          <w:lang w:val="en"/>
        </w:rPr>
        <w:t xml:space="preserve"> must </w:t>
      </w:r>
      <w:r w:rsidR="007E062F" w:rsidRPr="00B37105">
        <w:rPr>
          <w:rFonts w:ascii="Aptos" w:hAnsi="Aptos"/>
          <w:sz w:val="22"/>
          <w:szCs w:val="22"/>
          <w:lang w:val="en"/>
        </w:rPr>
        <w:t xml:space="preserve">be </w:t>
      </w:r>
      <w:r w:rsidR="00D12C62" w:rsidRPr="00B37105">
        <w:rPr>
          <w:rFonts w:ascii="Aptos" w:hAnsi="Aptos"/>
          <w:sz w:val="22"/>
          <w:szCs w:val="22"/>
          <w:lang w:val="en"/>
        </w:rPr>
        <w:t>between the ages of 25 and</w:t>
      </w:r>
      <w:r w:rsidR="00505E6D" w:rsidRPr="00B37105">
        <w:rPr>
          <w:rFonts w:ascii="Aptos" w:hAnsi="Aptos"/>
          <w:sz w:val="22"/>
          <w:szCs w:val="22"/>
          <w:lang w:val="en"/>
        </w:rPr>
        <w:t xml:space="preserve"> </w:t>
      </w:r>
      <w:r w:rsidR="00357E60" w:rsidRPr="00B37105">
        <w:rPr>
          <w:rFonts w:ascii="Aptos" w:hAnsi="Aptos"/>
          <w:sz w:val="22"/>
          <w:szCs w:val="22"/>
          <w:lang w:val="en"/>
        </w:rPr>
        <w:t>35</w:t>
      </w:r>
      <w:r w:rsidR="000416A4" w:rsidRPr="00B37105">
        <w:rPr>
          <w:rFonts w:ascii="Aptos" w:hAnsi="Aptos"/>
          <w:sz w:val="22"/>
          <w:szCs w:val="22"/>
          <w:lang w:val="en"/>
        </w:rPr>
        <w:t xml:space="preserve"> </w:t>
      </w:r>
      <w:r w:rsidR="00505E6D" w:rsidRPr="00B37105">
        <w:rPr>
          <w:rFonts w:ascii="Aptos" w:hAnsi="Aptos"/>
          <w:sz w:val="22"/>
          <w:szCs w:val="22"/>
          <w:lang w:val="en"/>
        </w:rPr>
        <w:t xml:space="preserve">by December </w:t>
      </w:r>
      <w:r w:rsidR="00800E1F" w:rsidRPr="00B37105">
        <w:rPr>
          <w:rFonts w:ascii="Aptos" w:hAnsi="Aptos"/>
          <w:sz w:val="22"/>
          <w:szCs w:val="22"/>
          <w:lang w:val="en"/>
        </w:rPr>
        <w:t>31, 202</w:t>
      </w:r>
      <w:r w:rsidR="000153AF" w:rsidRPr="00B37105">
        <w:rPr>
          <w:rFonts w:ascii="Aptos" w:hAnsi="Aptos"/>
          <w:sz w:val="22"/>
          <w:szCs w:val="22"/>
          <w:lang w:val="en"/>
        </w:rPr>
        <w:t>4</w:t>
      </w:r>
      <w:r w:rsidR="00505E6D" w:rsidRPr="00B37105">
        <w:rPr>
          <w:rFonts w:ascii="Aptos" w:hAnsi="Aptos"/>
          <w:sz w:val="22"/>
          <w:szCs w:val="22"/>
          <w:lang w:val="en"/>
        </w:rPr>
        <w:t xml:space="preserve">. </w:t>
      </w:r>
    </w:p>
    <w:p w14:paraId="2FCAE947" w14:textId="3C034E0D" w:rsidR="00D12C62" w:rsidRPr="00B37105" w:rsidRDefault="00AC173A" w:rsidP="00D12C62">
      <w:pPr>
        <w:pStyle w:val="ListParagraph"/>
        <w:numPr>
          <w:ilvl w:val="0"/>
          <w:numId w:val="1"/>
        </w:numPr>
        <w:spacing w:line="360" w:lineRule="auto"/>
        <w:rPr>
          <w:rFonts w:ascii="Aptos" w:hAnsi="Aptos"/>
          <w:sz w:val="22"/>
          <w:szCs w:val="22"/>
          <w:lang w:val="en"/>
        </w:rPr>
      </w:pPr>
      <w:r w:rsidRPr="00B37105">
        <w:rPr>
          <w:rFonts w:ascii="Aptos" w:hAnsi="Aptos"/>
          <w:sz w:val="22"/>
          <w:szCs w:val="22"/>
          <w:lang w:val="en"/>
        </w:rPr>
        <w:t>Nominee’s birth date must be listed on the nomination form.</w:t>
      </w:r>
    </w:p>
    <w:p w14:paraId="186F4B19" w14:textId="77777777" w:rsidR="00D12C62" w:rsidRPr="00B37105" w:rsidRDefault="008D347D" w:rsidP="00D12C62">
      <w:pPr>
        <w:pStyle w:val="ListParagraph"/>
        <w:numPr>
          <w:ilvl w:val="0"/>
          <w:numId w:val="1"/>
        </w:numPr>
        <w:spacing w:line="360" w:lineRule="auto"/>
        <w:rPr>
          <w:rFonts w:ascii="Aptos" w:hAnsi="Aptos"/>
          <w:sz w:val="22"/>
          <w:szCs w:val="22"/>
          <w:lang w:val="en"/>
        </w:rPr>
      </w:pPr>
      <w:r w:rsidRPr="00B37105">
        <w:rPr>
          <w:rFonts w:ascii="Aptos" w:hAnsi="Aptos"/>
          <w:sz w:val="22"/>
          <w:szCs w:val="22"/>
          <w:lang w:val="en"/>
        </w:rPr>
        <w:t>Nomine</w:t>
      </w:r>
      <w:r w:rsidR="00D5110D" w:rsidRPr="00B37105">
        <w:rPr>
          <w:rFonts w:ascii="Aptos" w:hAnsi="Aptos"/>
          <w:sz w:val="22"/>
          <w:szCs w:val="22"/>
          <w:lang w:val="en"/>
        </w:rPr>
        <w:t>e</w:t>
      </w:r>
      <w:r w:rsidRPr="00B37105">
        <w:rPr>
          <w:rFonts w:ascii="Aptos" w:hAnsi="Aptos"/>
          <w:sz w:val="22"/>
          <w:szCs w:val="22"/>
          <w:lang w:val="en"/>
        </w:rPr>
        <w:t xml:space="preserve">s </w:t>
      </w:r>
      <w:r w:rsidR="007D5CB6" w:rsidRPr="00B37105">
        <w:rPr>
          <w:rFonts w:ascii="Aptos" w:hAnsi="Aptos"/>
          <w:sz w:val="22"/>
          <w:szCs w:val="22"/>
          <w:lang w:val="en"/>
        </w:rPr>
        <w:t xml:space="preserve">must </w:t>
      </w:r>
      <w:r w:rsidRPr="00B37105">
        <w:rPr>
          <w:rFonts w:ascii="Aptos" w:hAnsi="Aptos"/>
          <w:sz w:val="22"/>
          <w:szCs w:val="22"/>
          <w:lang w:val="en"/>
        </w:rPr>
        <w:t>be a working equine media professional</w:t>
      </w:r>
      <w:r w:rsidR="00D5110D" w:rsidRPr="00B37105">
        <w:rPr>
          <w:rFonts w:ascii="Aptos" w:hAnsi="Aptos"/>
          <w:sz w:val="22"/>
          <w:szCs w:val="22"/>
          <w:lang w:val="en"/>
        </w:rPr>
        <w:t xml:space="preserve">. </w:t>
      </w:r>
    </w:p>
    <w:p w14:paraId="09C1AA7E" w14:textId="5479546A" w:rsidR="00EE370A" w:rsidRPr="00B37105" w:rsidRDefault="005150C8" w:rsidP="000416A4">
      <w:pPr>
        <w:pStyle w:val="ListParagraph"/>
        <w:numPr>
          <w:ilvl w:val="0"/>
          <w:numId w:val="1"/>
        </w:numPr>
        <w:spacing w:line="360" w:lineRule="auto"/>
        <w:rPr>
          <w:rFonts w:ascii="Aptos" w:hAnsi="Aptos"/>
          <w:sz w:val="22"/>
          <w:szCs w:val="22"/>
          <w:lang w:val="en"/>
        </w:rPr>
      </w:pPr>
      <w:r w:rsidRPr="00B37105">
        <w:rPr>
          <w:rFonts w:ascii="Aptos" w:hAnsi="Aptos"/>
          <w:sz w:val="22"/>
          <w:szCs w:val="22"/>
          <w:lang w:val="en"/>
        </w:rPr>
        <w:t xml:space="preserve">Nominee must be </w:t>
      </w:r>
      <w:r w:rsidR="000E5757" w:rsidRPr="00B37105">
        <w:rPr>
          <w:rFonts w:ascii="Aptos" w:hAnsi="Aptos"/>
          <w:sz w:val="22"/>
          <w:szCs w:val="22"/>
          <w:lang w:val="en"/>
        </w:rPr>
        <w:t xml:space="preserve">a </w:t>
      </w:r>
      <w:r w:rsidRPr="00B37105">
        <w:rPr>
          <w:rFonts w:ascii="Aptos" w:hAnsi="Aptos"/>
          <w:sz w:val="22"/>
          <w:szCs w:val="22"/>
          <w:lang w:val="en"/>
        </w:rPr>
        <w:t>resident of U.S. or Canada.</w:t>
      </w:r>
    </w:p>
    <w:p w14:paraId="16B3FCAC" w14:textId="11F104FD" w:rsidR="00D12C62" w:rsidRPr="00B37105" w:rsidRDefault="00D12C62" w:rsidP="00EE370A">
      <w:pPr>
        <w:spacing w:line="360" w:lineRule="auto"/>
        <w:rPr>
          <w:rFonts w:ascii="Aptos" w:hAnsi="Aptos"/>
          <w:sz w:val="22"/>
          <w:szCs w:val="22"/>
          <w:lang w:val="en"/>
        </w:rPr>
      </w:pPr>
    </w:p>
    <w:p w14:paraId="65F1B1F1" w14:textId="04446A28" w:rsidR="000416A4" w:rsidRPr="00B37105" w:rsidRDefault="000416A4" w:rsidP="000416A4">
      <w:pPr>
        <w:spacing w:line="360" w:lineRule="auto"/>
        <w:rPr>
          <w:rFonts w:ascii="Aptos" w:hAnsi="Aptos"/>
          <w:sz w:val="22"/>
          <w:szCs w:val="22"/>
          <w:lang w:val="en"/>
        </w:rPr>
      </w:pPr>
      <w:r w:rsidRPr="00B37105">
        <w:rPr>
          <w:rFonts w:ascii="Aptos" w:hAnsi="Aptos"/>
          <w:sz w:val="22"/>
          <w:szCs w:val="22"/>
          <w:lang w:val="en"/>
        </w:rPr>
        <w:t>There is no nomination fee.</w:t>
      </w:r>
    </w:p>
    <w:p w14:paraId="4FA940D2" w14:textId="77777777" w:rsidR="000416A4" w:rsidRPr="00B37105" w:rsidRDefault="000416A4" w:rsidP="000416A4">
      <w:pPr>
        <w:spacing w:line="360" w:lineRule="auto"/>
        <w:rPr>
          <w:rFonts w:ascii="Aptos" w:hAnsi="Aptos"/>
          <w:sz w:val="22"/>
          <w:szCs w:val="22"/>
          <w:lang w:val="en"/>
        </w:rPr>
      </w:pPr>
    </w:p>
    <w:p w14:paraId="046F7873" w14:textId="2694DA3C" w:rsidR="00D12C62" w:rsidRPr="00B37105" w:rsidRDefault="00D12C62" w:rsidP="00D12C62">
      <w:pPr>
        <w:spacing w:line="360" w:lineRule="auto"/>
        <w:rPr>
          <w:rFonts w:ascii="Aptos" w:hAnsi="Aptos"/>
          <w:sz w:val="22"/>
          <w:szCs w:val="22"/>
          <w:lang w:val="en"/>
        </w:rPr>
      </w:pPr>
      <w:r w:rsidRPr="00B37105">
        <w:rPr>
          <w:rFonts w:ascii="Aptos" w:hAnsi="Aptos"/>
          <w:sz w:val="22"/>
          <w:szCs w:val="22"/>
          <w:lang w:val="en"/>
        </w:rPr>
        <w:t xml:space="preserve">Individuals may be nominated every year until they are </w:t>
      </w:r>
      <w:r w:rsidR="0056233B" w:rsidRPr="00B37105">
        <w:rPr>
          <w:rFonts w:ascii="Aptos" w:hAnsi="Aptos"/>
          <w:sz w:val="22"/>
          <w:szCs w:val="22"/>
          <w:lang w:val="en"/>
        </w:rPr>
        <w:t>35</w:t>
      </w:r>
      <w:r w:rsidRPr="00B37105">
        <w:rPr>
          <w:rFonts w:ascii="Aptos" w:hAnsi="Aptos"/>
          <w:sz w:val="22"/>
          <w:szCs w:val="22"/>
          <w:lang w:val="en"/>
        </w:rPr>
        <w:t xml:space="preserve"> years of age by December </w:t>
      </w:r>
      <w:r w:rsidR="00925FA1" w:rsidRPr="00B37105">
        <w:rPr>
          <w:rFonts w:ascii="Aptos" w:hAnsi="Aptos"/>
          <w:sz w:val="22"/>
          <w:szCs w:val="22"/>
          <w:lang w:val="en"/>
        </w:rPr>
        <w:t>3</w:t>
      </w:r>
      <w:r w:rsidRPr="00B37105">
        <w:rPr>
          <w:rFonts w:ascii="Aptos" w:hAnsi="Aptos"/>
          <w:sz w:val="22"/>
          <w:szCs w:val="22"/>
          <w:lang w:val="en"/>
        </w:rPr>
        <w:t xml:space="preserve">1. A new </w:t>
      </w:r>
      <w:r w:rsidRPr="00B37105">
        <w:rPr>
          <w:rFonts w:ascii="Aptos" w:hAnsi="Aptos"/>
          <w:sz w:val="22"/>
          <w:szCs w:val="22"/>
          <w:lang w:val="en"/>
        </w:rPr>
        <w:lastRenderedPageBreak/>
        <w:t xml:space="preserve">nomination package must be submitted </w:t>
      </w:r>
      <w:proofErr w:type="gramStart"/>
      <w:r w:rsidRPr="00B37105">
        <w:rPr>
          <w:rFonts w:ascii="Aptos" w:hAnsi="Aptos"/>
          <w:sz w:val="22"/>
          <w:szCs w:val="22"/>
          <w:lang w:val="en"/>
        </w:rPr>
        <w:t>in order for</w:t>
      </w:r>
      <w:proofErr w:type="gramEnd"/>
      <w:r w:rsidRPr="00B37105">
        <w:rPr>
          <w:rFonts w:ascii="Aptos" w:hAnsi="Aptos"/>
          <w:sz w:val="22"/>
          <w:szCs w:val="22"/>
          <w:lang w:val="en"/>
        </w:rPr>
        <w:t xml:space="preserve"> an eligible nominee to be considered in subsequent years.  Once a nominee</w:t>
      </w:r>
      <w:r w:rsidR="0056233B" w:rsidRPr="00B37105">
        <w:rPr>
          <w:rFonts w:ascii="Aptos" w:hAnsi="Aptos"/>
          <w:sz w:val="22"/>
          <w:szCs w:val="22"/>
          <w:lang w:val="en"/>
        </w:rPr>
        <w:t xml:space="preserve"> has</w:t>
      </w:r>
      <w:r w:rsidRPr="00B37105">
        <w:rPr>
          <w:rFonts w:ascii="Aptos" w:hAnsi="Aptos"/>
          <w:sz w:val="22"/>
          <w:szCs w:val="22"/>
          <w:lang w:val="en"/>
        </w:rPr>
        <w:t xml:space="preserve"> been chosen as a recipient of an </w:t>
      </w:r>
      <w:r w:rsidR="000C68F1" w:rsidRPr="00B37105">
        <w:rPr>
          <w:rFonts w:ascii="Aptos" w:hAnsi="Aptos"/>
          <w:sz w:val="22"/>
          <w:szCs w:val="22"/>
          <w:lang w:val="en"/>
        </w:rPr>
        <w:t xml:space="preserve">AHP Equine Media </w:t>
      </w:r>
      <w:r w:rsidR="0059760E" w:rsidRPr="00B37105">
        <w:rPr>
          <w:rFonts w:ascii="Aptos" w:hAnsi="Aptos"/>
          <w:sz w:val="22"/>
          <w:szCs w:val="22"/>
          <w:lang w:val="en"/>
        </w:rPr>
        <w:t>NextGen</w:t>
      </w:r>
      <w:r w:rsidR="000C68F1" w:rsidRPr="00B37105">
        <w:rPr>
          <w:rFonts w:ascii="Aptos" w:hAnsi="Aptos"/>
          <w:sz w:val="22"/>
          <w:szCs w:val="22"/>
          <w:lang w:val="en"/>
        </w:rPr>
        <w:t xml:space="preserve"> Award</w:t>
      </w:r>
      <w:r w:rsidR="00F9497D" w:rsidRPr="00B37105">
        <w:rPr>
          <w:rFonts w:ascii="Aptos" w:hAnsi="Aptos"/>
          <w:sz w:val="22"/>
          <w:szCs w:val="22"/>
          <w:lang w:val="en"/>
        </w:rPr>
        <w:t>,</w:t>
      </w:r>
      <w:r w:rsidRPr="00B37105">
        <w:rPr>
          <w:rFonts w:ascii="Aptos" w:hAnsi="Aptos"/>
          <w:sz w:val="22"/>
          <w:szCs w:val="22"/>
          <w:lang w:val="en"/>
        </w:rPr>
        <w:t xml:space="preserve"> they are ineligible to be nominated for future </w:t>
      </w:r>
      <w:r w:rsidR="000C68F1" w:rsidRPr="00B37105">
        <w:rPr>
          <w:rFonts w:ascii="Aptos" w:hAnsi="Aptos"/>
          <w:sz w:val="22"/>
          <w:szCs w:val="22"/>
          <w:lang w:val="en"/>
        </w:rPr>
        <w:t xml:space="preserve">AHP Equine Media NextGen </w:t>
      </w:r>
      <w:r w:rsidR="004C5B77" w:rsidRPr="00B37105">
        <w:rPr>
          <w:rFonts w:ascii="Aptos" w:hAnsi="Aptos"/>
          <w:sz w:val="22"/>
          <w:szCs w:val="22"/>
          <w:lang w:val="en"/>
        </w:rPr>
        <w:t>A</w:t>
      </w:r>
      <w:r w:rsidRPr="00B37105">
        <w:rPr>
          <w:rFonts w:ascii="Aptos" w:hAnsi="Aptos"/>
          <w:sz w:val="22"/>
          <w:szCs w:val="22"/>
          <w:lang w:val="en"/>
        </w:rPr>
        <w:t xml:space="preserve">wards. </w:t>
      </w:r>
    </w:p>
    <w:p w14:paraId="436C76C5" w14:textId="77777777" w:rsidR="00D12C62" w:rsidRPr="00B37105" w:rsidRDefault="00D12C62" w:rsidP="00D12C62">
      <w:pPr>
        <w:spacing w:line="360" w:lineRule="auto"/>
        <w:rPr>
          <w:rFonts w:ascii="Aptos" w:hAnsi="Aptos"/>
          <w:sz w:val="22"/>
          <w:szCs w:val="22"/>
          <w:lang w:val="en"/>
        </w:rPr>
      </w:pPr>
    </w:p>
    <w:p w14:paraId="4FE1BBF6" w14:textId="30FF7BEE" w:rsidR="00D12C62" w:rsidRPr="00B37105" w:rsidRDefault="00D12C62" w:rsidP="00D12C62">
      <w:pPr>
        <w:spacing w:line="360" w:lineRule="auto"/>
        <w:rPr>
          <w:rFonts w:ascii="Aptos" w:hAnsi="Aptos"/>
          <w:sz w:val="22"/>
          <w:szCs w:val="22"/>
          <w:lang w:val="en"/>
        </w:rPr>
      </w:pPr>
      <w:r w:rsidRPr="00B37105">
        <w:rPr>
          <w:rFonts w:ascii="Aptos" w:hAnsi="Aptos"/>
          <w:sz w:val="22"/>
          <w:szCs w:val="22"/>
          <w:lang w:val="en"/>
        </w:rPr>
        <w:t>Self-nomination is not permitted. Current AHP staff, contractors, and/or current AHP Board Members are not eligible.</w:t>
      </w:r>
    </w:p>
    <w:p w14:paraId="555B74FF" w14:textId="30A44C3B" w:rsidR="00D12C62" w:rsidRPr="00B37105" w:rsidRDefault="00D12C62" w:rsidP="00EE370A">
      <w:pPr>
        <w:spacing w:line="360" w:lineRule="auto"/>
        <w:rPr>
          <w:rFonts w:ascii="Aptos" w:hAnsi="Aptos"/>
          <w:sz w:val="22"/>
          <w:szCs w:val="22"/>
          <w:lang w:val="en"/>
        </w:rPr>
      </w:pPr>
    </w:p>
    <w:p w14:paraId="430C0875" w14:textId="2B288C49" w:rsidR="00123F26" w:rsidRPr="00B37105" w:rsidRDefault="00123F26" w:rsidP="00123F26">
      <w:pPr>
        <w:pStyle w:val="Heading4"/>
        <w:spacing w:line="360" w:lineRule="auto"/>
        <w:jc w:val="center"/>
        <w:rPr>
          <w:rFonts w:ascii="Aptos" w:hAnsi="Aptos"/>
          <w:b/>
          <w:sz w:val="22"/>
          <w:szCs w:val="22"/>
          <w:u w:val="none"/>
          <w:lang w:val="en"/>
        </w:rPr>
      </w:pPr>
      <w:r w:rsidRPr="00B37105">
        <w:rPr>
          <w:rFonts w:ascii="Aptos" w:hAnsi="Aptos"/>
          <w:b/>
          <w:sz w:val="22"/>
          <w:szCs w:val="22"/>
          <w:u w:val="none"/>
          <w:lang w:val="en"/>
        </w:rPr>
        <w:t>REQUIREMENTS</w:t>
      </w:r>
    </w:p>
    <w:p w14:paraId="4D9A97BF" w14:textId="77777777" w:rsidR="000416A4" w:rsidRPr="00B37105" w:rsidRDefault="000416A4" w:rsidP="000416A4">
      <w:pPr>
        <w:rPr>
          <w:rFonts w:ascii="Aptos" w:hAnsi="Aptos"/>
          <w:lang w:val="en"/>
        </w:rPr>
      </w:pPr>
    </w:p>
    <w:p w14:paraId="186EDC1D" w14:textId="0BB29175" w:rsidR="00342200" w:rsidRPr="00B37105" w:rsidRDefault="007A02AC" w:rsidP="00123F26">
      <w:pPr>
        <w:spacing w:line="360" w:lineRule="auto"/>
        <w:rPr>
          <w:rFonts w:ascii="Aptos" w:hAnsi="Aptos"/>
          <w:sz w:val="22"/>
          <w:szCs w:val="22"/>
          <w:lang w:val="en"/>
        </w:rPr>
      </w:pPr>
      <w:r w:rsidRPr="00B37105">
        <w:rPr>
          <w:rFonts w:ascii="Aptos" w:hAnsi="Aptos"/>
          <w:sz w:val="22"/>
          <w:szCs w:val="22"/>
          <w:lang w:val="en"/>
        </w:rPr>
        <w:t xml:space="preserve">Nominator </w:t>
      </w:r>
      <w:r w:rsidR="005E0082" w:rsidRPr="00B37105">
        <w:rPr>
          <w:rFonts w:ascii="Aptos" w:hAnsi="Aptos"/>
          <w:sz w:val="22"/>
          <w:szCs w:val="22"/>
          <w:lang w:val="en"/>
        </w:rPr>
        <w:t>must be a</w:t>
      </w:r>
      <w:r w:rsidR="00D12C62" w:rsidRPr="00B37105">
        <w:rPr>
          <w:rFonts w:ascii="Aptos" w:hAnsi="Aptos"/>
          <w:sz w:val="22"/>
          <w:szCs w:val="22"/>
          <w:lang w:val="en"/>
        </w:rPr>
        <w:t xml:space="preserve"> current</w:t>
      </w:r>
      <w:r w:rsidR="005E0082" w:rsidRPr="00B37105">
        <w:rPr>
          <w:rFonts w:ascii="Aptos" w:hAnsi="Aptos"/>
          <w:sz w:val="22"/>
          <w:szCs w:val="22"/>
          <w:lang w:val="en"/>
        </w:rPr>
        <w:t xml:space="preserve"> AHP member</w:t>
      </w:r>
      <w:r w:rsidR="000D198B" w:rsidRPr="00B37105">
        <w:rPr>
          <w:rFonts w:ascii="Aptos" w:hAnsi="Aptos"/>
          <w:sz w:val="22"/>
          <w:szCs w:val="22"/>
          <w:lang w:val="en"/>
        </w:rPr>
        <w:t xml:space="preserve"> or </w:t>
      </w:r>
      <w:r w:rsidR="00570143" w:rsidRPr="00B37105">
        <w:rPr>
          <w:rFonts w:ascii="Aptos" w:hAnsi="Aptos"/>
          <w:sz w:val="22"/>
          <w:szCs w:val="22"/>
          <w:lang w:val="en"/>
        </w:rPr>
        <w:t>employee</w:t>
      </w:r>
      <w:r w:rsidR="000D198B" w:rsidRPr="00B37105">
        <w:rPr>
          <w:rFonts w:ascii="Aptos" w:hAnsi="Aptos"/>
          <w:sz w:val="22"/>
          <w:szCs w:val="22"/>
          <w:lang w:val="en"/>
        </w:rPr>
        <w:t xml:space="preserve"> of a current AHP member in good standing. </w:t>
      </w:r>
      <w:r w:rsidR="00961556" w:rsidRPr="00B37105">
        <w:rPr>
          <w:rFonts w:ascii="Aptos" w:hAnsi="Aptos"/>
          <w:sz w:val="22"/>
          <w:szCs w:val="22"/>
          <w:lang w:val="en"/>
        </w:rPr>
        <w:t xml:space="preserve">Nominator </w:t>
      </w:r>
      <w:r w:rsidR="002033F3" w:rsidRPr="00B37105">
        <w:rPr>
          <w:rFonts w:ascii="Aptos" w:hAnsi="Aptos"/>
          <w:sz w:val="22"/>
          <w:szCs w:val="22"/>
          <w:lang w:val="en"/>
        </w:rPr>
        <w:t>must</w:t>
      </w:r>
      <w:r w:rsidR="001E789F" w:rsidRPr="00B37105">
        <w:rPr>
          <w:rFonts w:ascii="Aptos" w:hAnsi="Aptos"/>
          <w:sz w:val="22"/>
          <w:szCs w:val="22"/>
          <w:lang w:val="en"/>
        </w:rPr>
        <w:t xml:space="preserve"> </w:t>
      </w:r>
      <w:r w:rsidR="00EE7C65" w:rsidRPr="00B37105">
        <w:rPr>
          <w:rFonts w:ascii="Aptos" w:hAnsi="Aptos"/>
          <w:sz w:val="22"/>
          <w:szCs w:val="22"/>
          <w:lang w:val="en"/>
        </w:rPr>
        <w:t>submit</w:t>
      </w:r>
      <w:r w:rsidR="0011523B" w:rsidRPr="00B37105">
        <w:rPr>
          <w:rFonts w:ascii="Aptos" w:hAnsi="Aptos"/>
          <w:sz w:val="22"/>
          <w:szCs w:val="22"/>
          <w:lang w:val="en"/>
        </w:rPr>
        <w:t xml:space="preserve"> </w:t>
      </w:r>
      <w:r w:rsidR="000D198B" w:rsidRPr="00B37105">
        <w:rPr>
          <w:rFonts w:ascii="Aptos" w:hAnsi="Aptos"/>
          <w:sz w:val="22"/>
          <w:szCs w:val="22"/>
          <w:lang w:val="en"/>
        </w:rPr>
        <w:t>a completed nomination form</w:t>
      </w:r>
      <w:r w:rsidR="00EE7C65" w:rsidRPr="00B37105">
        <w:rPr>
          <w:rFonts w:ascii="Aptos" w:hAnsi="Aptos"/>
          <w:sz w:val="22"/>
          <w:szCs w:val="22"/>
          <w:lang w:val="en"/>
        </w:rPr>
        <w:t xml:space="preserve"> </w:t>
      </w:r>
      <w:r w:rsidR="002033F3" w:rsidRPr="00B37105">
        <w:rPr>
          <w:rFonts w:ascii="Aptos" w:hAnsi="Aptos"/>
          <w:sz w:val="22"/>
          <w:szCs w:val="22"/>
          <w:lang w:val="en"/>
        </w:rPr>
        <w:t>in addition to providing the following required information</w:t>
      </w:r>
      <w:r w:rsidR="00EE7C65" w:rsidRPr="00B37105">
        <w:rPr>
          <w:rFonts w:ascii="Aptos" w:hAnsi="Aptos"/>
          <w:sz w:val="22"/>
          <w:szCs w:val="22"/>
          <w:lang w:val="en"/>
        </w:rPr>
        <w:t>.</w:t>
      </w:r>
      <w:r w:rsidR="00342200" w:rsidRPr="00B37105">
        <w:rPr>
          <w:rFonts w:ascii="Aptos" w:hAnsi="Aptos"/>
          <w:sz w:val="22"/>
          <w:szCs w:val="22"/>
          <w:lang w:val="en"/>
        </w:rPr>
        <w:t xml:space="preserve"> Incomplete nominations will not be evaluated.</w:t>
      </w:r>
    </w:p>
    <w:p w14:paraId="25AB03AD" w14:textId="77777777" w:rsidR="00342200" w:rsidRPr="00B37105" w:rsidRDefault="00342200" w:rsidP="00123F26">
      <w:pPr>
        <w:spacing w:line="360" w:lineRule="auto"/>
        <w:rPr>
          <w:rFonts w:ascii="Aptos" w:hAnsi="Aptos"/>
          <w:sz w:val="22"/>
          <w:szCs w:val="22"/>
          <w:lang w:val="en"/>
        </w:rPr>
      </w:pPr>
    </w:p>
    <w:p w14:paraId="02F3EADD" w14:textId="1CE6DA17" w:rsidR="00367C5D" w:rsidRPr="00B37105" w:rsidRDefault="00342200" w:rsidP="00123F26">
      <w:pPr>
        <w:spacing w:line="360" w:lineRule="auto"/>
        <w:rPr>
          <w:rFonts w:ascii="Aptos" w:hAnsi="Aptos"/>
          <w:sz w:val="22"/>
          <w:szCs w:val="22"/>
          <w:lang w:val="en"/>
        </w:rPr>
      </w:pPr>
      <w:r w:rsidRPr="00B37105">
        <w:rPr>
          <w:rFonts w:ascii="Aptos" w:hAnsi="Aptos"/>
          <w:sz w:val="22"/>
          <w:szCs w:val="22"/>
          <w:lang w:val="en"/>
        </w:rPr>
        <w:t xml:space="preserve">a) </w:t>
      </w:r>
      <w:r w:rsidR="00367C5D" w:rsidRPr="00B37105">
        <w:rPr>
          <w:rFonts w:ascii="Aptos" w:hAnsi="Aptos"/>
          <w:sz w:val="22"/>
          <w:szCs w:val="22"/>
          <w:lang w:val="en"/>
        </w:rPr>
        <w:t>L</w:t>
      </w:r>
      <w:r w:rsidRPr="00B37105">
        <w:rPr>
          <w:rFonts w:ascii="Aptos" w:hAnsi="Aptos"/>
          <w:sz w:val="22"/>
          <w:szCs w:val="22"/>
          <w:lang w:val="en"/>
        </w:rPr>
        <w:t xml:space="preserve">etter </w:t>
      </w:r>
      <w:r w:rsidR="002033F3" w:rsidRPr="00B37105">
        <w:rPr>
          <w:rFonts w:ascii="Aptos" w:hAnsi="Aptos"/>
          <w:sz w:val="22"/>
          <w:szCs w:val="22"/>
          <w:lang w:val="en"/>
        </w:rPr>
        <w:t>of nomination</w:t>
      </w:r>
      <w:r w:rsidR="00367C5D" w:rsidRPr="00B37105">
        <w:rPr>
          <w:rFonts w:ascii="Aptos" w:hAnsi="Aptos"/>
          <w:sz w:val="22"/>
          <w:szCs w:val="22"/>
          <w:lang w:val="en"/>
        </w:rPr>
        <w:t xml:space="preserve"> should substantiate </w:t>
      </w:r>
      <w:r w:rsidR="00B427DE" w:rsidRPr="00B37105">
        <w:rPr>
          <w:rFonts w:ascii="Aptos" w:hAnsi="Aptos"/>
          <w:sz w:val="22"/>
          <w:szCs w:val="22"/>
          <w:lang w:val="en"/>
        </w:rPr>
        <w:t>why this individual would be worthy</w:t>
      </w:r>
      <w:r w:rsidR="00A8046D" w:rsidRPr="00B37105">
        <w:rPr>
          <w:rFonts w:ascii="Aptos" w:hAnsi="Aptos"/>
          <w:sz w:val="22"/>
          <w:szCs w:val="22"/>
          <w:lang w:val="en"/>
        </w:rPr>
        <w:t xml:space="preserve"> of</w:t>
      </w:r>
      <w:r w:rsidR="00B427DE" w:rsidRPr="00B37105">
        <w:rPr>
          <w:rFonts w:ascii="Aptos" w:hAnsi="Aptos"/>
          <w:sz w:val="22"/>
          <w:szCs w:val="22"/>
          <w:lang w:val="en"/>
        </w:rPr>
        <w:t xml:space="preserve"> this award. </w:t>
      </w:r>
    </w:p>
    <w:p w14:paraId="446FC220" w14:textId="77777777" w:rsidR="00367C5D" w:rsidRPr="00B37105" w:rsidRDefault="00367C5D" w:rsidP="00123F26">
      <w:pPr>
        <w:spacing w:line="360" w:lineRule="auto"/>
        <w:rPr>
          <w:rFonts w:ascii="Aptos" w:hAnsi="Aptos"/>
          <w:sz w:val="22"/>
          <w:szCs w:val="22"/>
          <w:lang w:val="en"/>
        </w:rPr>
      </w:pPr>
    </w:p>
    <w:p w14:paraId="280A601C" w14:textId="6B620023" w:rsidR="00F6235C" w:rsidRPr="00B37105" w:rsidRDefault="00367C5D" w:rsidP="00123F26">
      <w:pPr>
        <w:spacing w:line="360" w:lineRule="auto"/>
        <w:rPr>
          <w:rFonts w:ascii="Aptos" w:hAnsi="Aptos"/>
          <w:sz w:val="22"/>
          <w:szCs w:val="22"/>
          <w:lang w:val="en"/>
        </w:rPr>
      </w:pPr>
      <w:r w:rsidRPr="00B37105">
        <w:rPr>
          <w:rFonts w:ascii="Aptos" w:hAnsi="Aptos"/>
          <w:sz w:val="22"/>
          <w:szCs w:val="22"/>
          <w:lang w:val="en"/>
        </w:rPr>
        <w:t>b) Documentation</w:t>
      </w:r>
      <w:r w:rsidR="00F6235C" w:rsidRPr="00B37105">
        <w:rPr>
          <w:rFonts w:ascii="Aptos" w:hAnsi="Aptos"/>
          <w:sz w:val="22"/>
          <w:szCs w:val="22"/>
          <w:lang w:val="en"/>
        </w:rPr>
        <w:t xml:space="preserve"> to be submitted as verification</w:t>
      </w:r>
      <w:r w:rsidR="009C6EF6" w:rsidRPr="00B37105">
        <w:rPr>
          <w:rFonts w:ascii="Aptos" w:hAnsi="Aptos"/>
          <w:sz w:val="22"/>
          <w:szCs w:val="22"/>
          <w:lang w:val="en"/>
        </w:rPr>
        <w:t xml:space="preserve"> of contributions</w:t>
      </w:r>
      <w:r w:rsidR="00F6235C" w:rsidRPr="00B37105">
        <w:rPr>
          <w:rFonts w:ascii="Aptos" w:hAnsi="Aptos"/>
          <w:sz w:val="22"/>
          <w:szCs w:val="22"/>
          <w:lang w:val="en"/>
        </w:rPr>
        <w:t xml:space="preserve"> include:</w:t>
      </w:r>
      <w:r w:rsidR="009C6EF6" w:rsidRPr="00B37105">
        <w:rPr>
          <w:rFonts w:ascii="Aptos" w:hAnsi="Aptos"/>
          <w:sz w:val="22"/>
          <w:szCs w:val="22"/>
          <w:lang w:val="en"/>
        </w:rPr>
        <w:t xml:space="preserve"> </w:t>
      </w:r>
    </w:p>
    <w:p w14:paraId="1C144B67" w14:textId="5B02986B" w:rsidR="000416A4" w:rsidRPr="00B37105" w:rsidRDefault="00EE540D" w:rsidP="000416A4">
      <w:pPr>
        <w:pStyle w:val="ListParagraph"/>
        <w:numPr>
          <w:ilvl w:val="0"/>
          <w:numId w:val="3"/>
        </w:numPr>
        <w:spacing w:line="360" w:lineRule="auto"/>
        <w:rPr>
          <w:rFonts w:ascii="Aptos" w:hAnsi="Aptos"/>
          <w:sz w:val="22"/>
          <w:szCs w:val="22"/>
          <w:lang w:val="en"/>
        </w:rPr>
      </w:pPr>
      <w:r w:rsidRPr="00B37105">
        <w:rPr>
          <w:rFonts w:ascii="Aptos" w:hAnsi="Aptos"/>
          <w:sz w:val="22"/>
          <w:szCs w:val="22"/>
          <w:lang w:val="en"/>
        </w:rPr>
        <w:t>Nominee made c</w:t>
      </w:r>
      <w:r w:rsidR="00DF2BA5" w:rsidRPr="00B37105">
        <w:rPr>
          <w:rFonts w:ascii="Aptos" w:hAnsi="Aptos"/>
          <w:sz w:val="22"/>
          <w:szCs w:val="22"/>
          <w:lang w:val="en"/>
        </w:rPr>
        <w:t>ontributions</w:t>
      </w:r>
      <w:r w:rsidR="003A36DD" w:rsidRPr="00B37105">
        <w:rPr>
          <w:rFonts w:ascii="Aptos" w:hAnsi="Aptos"/>
          <w:sz w:val="22"/>
          <w:szCs w:val="22"/>
          <w:lang w:val="en"/>
        </w:rPr>
        <w:t xml:space="preserve"> that highlight impact, outcomes</w:t>
      </w:r>
      <w:r w:rsidR="00A8046D" w:rsidRPr="00B37105">
        <w:rPr>
          <w:rFonts w:ascii="Aptos" w:hAnsi="Aptos"/>
          <w:sz w:val="22"/>
          <w:szCs w:val="22"/>
          <w:lang w:val="en"/>
        </w:rPr>
        <w:t>,</w:t>
      </w:r>
      <w:r w:rsidR="003A36DD" w:rsidRPr="00B37105">
        <w:rPr>
          <w:rFonts w:ascii="Aptos" w:hAnsi="Aptos"/>
          <w:sz w:val="22"/>
          <w:szCs w:val="22"/>
          <w:lang w:val="en"/>
        </w:rPr>
        <w:t xml:space="preserve"> and results of the </w:t>
      </w:r>
      <w:r w:rsidR="00367C5D" w:rsidRPr="00B37105">
        <w:rPr>
          <w:rFonts w:ascii="Aptos" w:hAnsi="Aptos"/>
          <w:sz w:val="22"/>
          <w:szCs w:val="22"/>
          <w:lang w:val="en"/>
        </w:rPr>
        <w:t xml:space="preserve">Nominee’s </w:t>
      </w:r>
      <w:r w:rsidR="003A36DD" w:rsidRPr="00B37105">
        <w:rPr>
          <w:rFonts w:ascii="Aptos" w:hAnsi="Aptos"/>
          <w:sz w:val="22"/>
          <w:szCs w:val="22"/>
          <w:lang w:val="en"/>
        </w:rPr>
        <w:t>efforts spanning three or more years.</w:t>
      </w:r>
      <w:r w:rsidR="00E126B2" w:rsidRPr="00B37105">
        <w:rPr>
          <w:rFonts w:ascii="Aptos" w:hAnsi="Aptos"/>
          <w:sz w:val="22"/>
          <w:szCs w:val="22"/>
          <w:lang w:val="en"/>
        </w:rPr>
        <w:t xml:space="preserve"> </w:t>
      </w:r>
    </w:p>
    <w:p w14:paraId="4DA103FC" w14:textId="1D5B677F" w:rsidR="00EE540D" w:rsidRPr="00B37105" w:rsidRDefault="009C6EF6" w:rsidP="000416A4">
      <w:pPr>
        <w:pStyle w:val="ListParagraph"/>
        <w:numPr>
          <w:ilvl w:val="0"/>
          <w:numId w:val="3"/>
        </w:numPr>
        <w:spacing w:line="360" w:lineRule="auto"/>
        <w:rPr>
          <w:rFonts w:ascii="Aptos" w:hAnsi="Aptos"/>
          <w:sz w:val="22"/>
          <w:szCs w:val="22"/>
          <w:lang w:val="en"/>
        </w:rPr>
      </w:pPr>
      <w:r w:rsidRPr="00B37105">
        <w:rPr>
          <w:rFonts w:ascii="Aptos" w:hAnsi="Aptos"/>
          <w:sz w:val="22"/>
          <w:szCs w:val="22"/>
          <w:lang w:val="en"/>
        </w:rPr>
        <w:t>Nominee</w:t>
      </w:r>
      <w:r w:rsidR="00EE540D" w:rsidRPr="00B37105">
        <w:rPr>
          <w:rFonts w:ascii="Aptos" w:hAnsi="Aptos"/>
          <w:sz w:val="22"/>
          <w:szCs w:val="22"/>
          <w:lang w:val="en"/>
        </w:rPr>
        <w:t>’s contributions</w:t>
      </w:r>
      <w:r w:rsidRPr="00B37105">
        <w:rPr>
          <w:rFonts w:ascii="Aptos" w:hAnsi="Aptos"/>
          <w:sz w:val="22"/>
          <w:szCs w:val="22"/>
          <w:lang w:val="en"/>
        </w:rPr>
        <w:t xml:space="preserve"> </w:t>
      </w:r>
      <w:r w:rsidR="007463E8" w:rsidRPr="00B37105">
        <w:rPr>
          <w:rFonts w:ascii="Aptos" w:hAnsi="Aptos"/>
          <w:sz w:val="22"/>
          <w:szCs w:val="22"/>
          <w:lang w:val="en"/>
        </w:rPr>
        <w:t>advanced the equine media i</w:t>
      </w:r>
      <w:r w:rsidR="005A0C76" w:rsidRPr="00B37105">
        <w:rPr>
          <w:rFonts w:ascii="Aptos" w:hAnsi="Aptos"/>
          <w:sz w:val="22"/>
          <w:szCs w:val="22"/>
          <w:lang w:val="en"/>
        </w:rPr>
        <w:t>ndustry</w:t>
      </w:r>
      <w:r w:rsidR="00EE540D" w:rsidRPr="00B37105">
        <w:rPr>
          <w:rFonts w:ascii="Aptos" w:hAnsi="Aptos"/>
          <w:sz w:val="22"/>
          <w:szCs w:val="22"/>
          <w:lang w:val="en"/>
        </w:rPr>
        <w:t>.</w:t>
      </w:r>
    </w:p>
    <w:p w14:paraId="5E520784" w14:textId="3B3C39C5" w:rsidR="00AB3EE4" w:rsidRPr="00B37105" w:rsidRDefault="00EE540D" w:rsidP="000416A4">
      <w:pPr>
        <w:pStyle w:val="ListParagraph"/>
        <w:numPr>
          <w:ilvl w:val="0"/>
          <w:numId w:val="3"/>
        </w:numPr>
        <w:spacing w:line="360" w:lineRule="auto"/>
        <w:rPr>
          <w:rFonts w:ascii="Aptos" w:hAnsi="Aptos"/>
          <w:sz w:val="22"/>
          <w:szCs w:val="22"/>
          <w:lang w:val="en"/>
        </w:rPr>
      </w:pPr>
      <w:r w:rsidRPr="00B37105">
        <w:rPr>
          <w:rFonts w:ascii="Aptos" w:hAnsi="Aptos"/>
          <w:sz w:val="22"/>
          <w:szCs w:val="22"/>
          <w:lang w:val="en"/>
        </w:rPr>
        <w:t xml:space="preserve">Nominee </w:t>
      </w:r>
      <w:r w:rsidR="007463E8" w:rsidRPr="00B37105">
        <w:rPr>
          <w:rFonts w:ascii="Aptos" w:hAnsi="Aptos"/>
          <w:sz w:val="22"/>
          <w:szCs w:val="22"/>
          <w:lang w:val="en"/>
        </w:rPr>
        <w:t>demonstrated an under</w:t>
      </w:r>
      <w:r w:rsidR="005A0C76" w:rsidRPr="00B37105">
        <w:rPr>
          <w:rFonts w:ascii="Aptos" w:hAnsi="Aptos"/>
          <w:sz w:val="22"/>
          <w:szCs w:val="22"/>
          <w:lang w:val="en"/>
        </w:rPr>
        <w:t>s</w:t>
      </w:r>
      <w:r w:rsidR="007463E8" w:rsidRPr="00B37105">
        <w:rPr>
          <w:rFonts w:ascii="Aptos" w:hAnsi="Aptos"/>
          <w:sz w:val="22"/>
          <w:szCs w:val="22"/>
          <w:lang w:val="en"/>
        </w:rPr>
        <w:t>tanding of AHP standards of e</w:t>
      </w:r>
      <w:r w:rsidR="005A0C76" w:rsidRPr="00B37105">
        <w:rPr>
          <w:rFonts w:ascii="Aptos" w:hAnsi="Aptos"/>
          <w:sz w:val="22"/>
          <w:szCs w:val="22"/>
          <w:lang w:val="en"/>
        </w:rPr>
        <w:t>x</w:t>
      </w:r>
      <w:r w:rsidR="007463E8" w:rsidRPr="00B37105">
        <w:rPr>
          <w:rFonts w:ascii="Aptos" w:hAnsi="Aptos"/>
          <w:sz w:val="22"/>
          <w:szCs w:val="22"/>
          <w:lang w:val="en"/>
        </w:rPr>
        <w:t xml:space="preserve">cellence in </w:t>
      </w:r>
      <w:r w:rsidR="00CA5019" w:rsidRPr="00B37105">
        <w:rPr>
          <w:rFonts w:ascii="Aptos" w:hAnsi="Aptos"/>
          <w:sz w:val="22"/>
          <w:szCs w:val="22"/>
          <w:lang w:val="en"/>
        </w:rPr>
        <w:t>equine media</w:t>
      </w:r>
      <w:r w:rsidR="005A0C76" w:rsidRPr="00B37105">
        <w:rPr>
          <w:rFonts w:ascii="Aptos" w:hAnsi="Aptos"/>
          <w:sz w:val="22"/>
          <w:szCs w:val="22"/>
          <w:lang w:val="en"/>
        </w:rPr>
        <w:t xml:space="preserve">, including </w:t>
      </w:r>
      <w:r w:rsidR="00CA5019" w:rsidRPr="00B37105">
        <w:rPr>
          <w:rFonts w:ascii="Aptos" w:hAnsi="Aptos"/>
          <w:sz w:val="22"/>
          <w:szCs w:val="22"/>
          <w:lang w:val="en"/>
        </w:rPr>
        <w:t xml:space="preserve">journalistic </w:t>
      </w:r>
      <w:r w:rsidR="005A0C76" w:rsidRPr="00B37105">
        <w:rPr>
          <w:rFonts w:ascii="Aptos" w:hAnsi="Aptos"/>
          <w:sz w:val="22"/>
          <w:szCs w:val="22"/>
          <w:lang w:val="en"/>
        </w:rPr>
        <w:t>integrity and ethics.</w:t>
      </w:r>
    </w:p>
    <w:p w14:paraId="26718362" w14:textId="654BB4F4" w:rsidR="00AB3EE4" w:rsidRPr="00B37105" w:rsidRDefault="00AB3EE4" w:rsidP="000416A4">
      <w:pPr>
        <w:pStyle w:val="ListParagraph"/>
        <w:numPr>
          <w:ilvl w:val="0"/>
          <w:numId w:val="3"/>
        </w:numPr>
        <w:spacing w:line="360" w:lineRule="auto"/>
        <w:rPr>
          <w:rFonts w:ascii="Aptos" w:hAnsi="Aptos"/>
          <w:sz w:val="22"/>
          <w:szCs w:val="22"/>
          <w:lang w:val="en"/>
        </w:rPr>
      </w:pPr>
      <w:r w:rsidRPr="00B37105">
        <w:rPr>
          <w:rFonts w:ascii="Aptos" w:hAnsi="Aptos"/>
          <w:sz w:val="22"/>
          <w:szCs w:val="22"/>
          <w:lang w:val="en"/>
        </w:rPr>
        <w:t xml:space="preserve">Documentation may be submitted in the following formats: jpg, PDF, doc, mp4, </w:t>
      </w:r>
      <w:r w:rsidR="007F1ADF" w:rsidRPr="00B37105">
        <w:rPr>
          <w:rFonts w:ascii="Aptos" w:hAnsi="Aptos"/>
          <w:sz w:val="22"/>
          <w:szCs w:val="22"/>
          <w:lang w:val="en"/>
        </w:rPr>
        <w:t xml:space="preserve">and </w:t>
      </w:r>
      <w:r w:rsidRPr="00B37105">
        <w:rPr>
          <w:rFonts w:ascii="Aptos" w:hAnsi="Aptos"/>
          <w:sz w:val="22"/>
          <w:szCs w:val="22"/>
          <w:lang w:val="en"/>
        </w:rPr>
        <w:t>mp3.</w:t>
      </w:r>
    </w:p>
    <w:p w14:paraId="43F985FE" w14:textId="118DCDD1" w:rsidR="00342200" w:rsidRPr="00B37105" w:rsidRDefault="00AB3EE4" w:rsidP="000416A4">
      <w:pPr>
        <w:pStyle w:val="ListParagraph"/>
        <w:numPr>
          <w:ilvl w:val="0"/>
          <w:numId w:val="3"/>
        </w:numPr>
        <w:spacing w:line="360" w:lineRule="auto"/>
        <w:rPr>
          <w:rFonts w:ascii="Aptos" w:hAnsi="Aptos"/>
          <w:sz w:val="22"/>
          <w:szCs w:val="22"/>
          <w:lang w:val="en"/>
        </w:rPr>
      </w:pPr>
      <w:r w:rsidRPr="00B37105">
        <w:rPr>
          <w:rFonts w:ascii="Aptos" w:hAnsi="Aptos"/>
          <w:sz w:val="22"/>
          <w:szCs w:val="22"/>
          <w:lang w:val="en"/>
        </w:rPr>
        <w:t>Documentation not to exceed 10</w:t>
      </w:r>
      <w:r w:rsidR="007F1ADF" w:rsidRPr="00B37105">
        <w:rPr>
          <w:rFonts w:ascii="Aptos" w:hAnsi="Aptos"/>
          <w:sz w:val="22"/>
          <w:szCs w:val="22"/>
          <w:lang w:val="en"/>
        </w:rPr>
        <w:t xml:space="preserve"> files</w:t>
      </w:r>
      <w:r w:rsidRPr="00B37105">
        <w:rPr>
          <w:rFonts w:ascii="Aptos" w:hAnsi="Aptos"/>
          <w:sz w:val="22"/>
          <w:szCs w:val="22"/>
          <w:lang w:val="en"/>
        </w:rPr>
        <w:t>.</w:t>
      </w:r>
      <w:r w:rsidR="00716602" w:rsidRPr="00B37105">
        <w:rPr>
          <w:rFonts w:ascii="Aptos" w:hAnsi="Aptos"/>
          <w:sz w:val="22"/>
          <w:szCs w:val="22"/>
          <w:lang w:val="en"/>
        </w:rPr>
        <w:t xml:space="preserve"> </w:t>
      </w:r>
    </w:p>
    <w:p w14:paraId="10E23CAC" w14:textId="5D7FAE50" w:rsidR="00EE540D" w:rsidRPr="00B37105" w:rsidRDefault="00EE540D" w:rsidP="00EE370A">
      <w:pPr>
        <w:spacing w:line="360" w:lineRule="auto"/>
        <w:rPr>
          <w:rFonts w:ascii="Aptos" w:hAnsi="Aptos"/>
          <w:sz w:val="22"/>
          <w:szCs w:val="22"/>
          <w:lang w:val="en"/>
        </w:rPr>
      </w:pPr>
    </w:p>
    <w:p w14:paraId="09C1AA81" w14:textId="12F0D05A" w:rsidR="00EE370A" w:rsidRPr="00B37105" w:rsidRDefault="009C6EF6" w:rsidP="00EE370A">
      <w:pPr>
        <w:spacing w:line="360" w:lineRule="auto"/>
        <w:rPr>
          <w:rFonts w:ascii="Aptos" w:hAnsi="Aptos"/>
          <w:sz w:val="22"/>
          <w:szCs w:val="22"/>
          <w:lang w:val="en"/>
        </w:rPr>
      </w:pPr>
      <w:r w:rsidRPr="00B37105">
        <w:rPr>
          <w:rFonts w:ascii="Aptos" w:hAnsi="Aptos"/>
          <w:sz w:val="22"/>
          <w:szCs w:val="22"/>
          <w:lang w:val="en"/>
        </w:rPr>
        <w:t>c</w:t>
      </w:r>
      <w:r w:rsidR="00342200" w:rsidRPr="00B37105">
        <w:rPr>
          <w:rFonts w:ascii="Aptos" w:hAnsi="Aptos"/>
          <w:sz w:val="22"/>
          <w:szCs w:val="22"/>
          <w:lang w:val="en"/>
        </w:rPr>
        <w:t xml:space="preserve">) </w:t>
      </w:r>
      <w:r w:rsidR="00EE540D" w:rsidRPr="00B37105">
        <w:rPr>
          <w:rFonts w:ascii="Aptos" w:hAnsi="Aptos"/>
          <w:sz w:val="22"/>
          <w:szCs w:val="22"/>
          <w:lang w:val="en"/>
        </w:rPr>
        <w:t>B</w:t>
      </w:r>
      <w:r w:rsidR="00342200" w:rsidRPr="00B37105">
        <w:rPr>
          <w:rFonts w:ascii="Aptos" w:hAnsi="Aptos"/>
          <w:sz w:val="22"/>
          <w:szCs w:val="22"/>
          <w:lang w:val="en"/>
        </w:rPr>
        <w:t xml:space="preserve">rief overview about </w:t>
      </w:r>
      <w:r w:rsidR="002D0CD7" w:rsidRPr="00B37105">
        <w:rPr>
          <w:rFonts w:ascii="Aptos" w:hAnsi="Aptos"/>
          <w:sz w:val="22"/>
          <w:szCs w:val="22"/>
          <w:lang w:val="en"/>
        </w:rPr>
        <w:t>the</w:t>
      </w:r>
      <w:r w:rsidR="00342200" w:rsidRPr="00B37105">
        <w:rPr>
          <w:rFonts w:ascii="Aptos" w:hAnsi="Aptos"/>
          <w:sz w:val="22"/>
          <w:szCs w:val="22"/>
          <w:lang w:val="en"/>
        </w:rPr>
        <w:t xml:space="preserve"> </w:t>
      </w:r>
      <w:r w:rsidR="00367C5D" w:rsidRPr="00B37105">
        <w:rPr>
          <w:rFonts w:ascii="Aptos" w:hAnsi="Aptos"/>
          <w:sz w:val="22"/>
          <w:szCs w:val="22"/>
          <w:lang w:val="en"/>
        </w:rPr>
        <w:t>N</w:t>
      </w:r>
      <w:r w:rsidR="00342200" w:rsidRPr="00B37105">
        <w:rPr>
          <w:rFonts w:ascii="Aptos" w:hAnsi="Aptos"/>
          <w:sz w:val="22"/>
          <w:szCs w:val="22"/>
          <w:lang w:val="en"/>
        </w:rPr>
        <w:t>ominator</w:t>
      </w:r>
      <w:r w:rsidR="008E25FC" w:rsidRPr="00B37105">
        <w:rPr>
          <w:rFonts w:ascii="Aptos" w:hAnsi="Aptos"/>
          <w:sz w:val="22"/>
          <w:szCs w:val="22"/>
          <w:lang w:val="en"/>
        </w:rPr>
        <w:t>’</w:t>
      </w:r>
      <w:r w:rsidR="00342200" w:rsidRPr="00B37105">
        <w:rPr>
          <w:rFonts w:ascii="Aptos" w:hAnsi="Aptos"/>
          <w:sz w:val="22"/>
          <w:szCs w:val="22"/>
          <w:lang w:val="en"/>
        </w:rPr>
        <w:t xml:space="preserve">s relationship with the Nominee and </w:t>
      </w:r>
      <w:r w:rsidR="00367C5D" w:rsidRPr="00B37105">
        <w:rPr>
          <w:rFonts w:ascii="Aptos" w:hAnsi="Aptos"/>
          <w:sz w:val="22"/>
          <w:szCs w:val="22"/>
          <w:lang w:val="en"/>
        </w:rPr>
        <w:t xml:space="preserve">their </w:t>
      </w:r>
      <w:r w:rsidR="00342200" w:rsidRPr="00B37105">
        <w:rPr>
          <w:rFonts w:ascii="Aptos" w:hAnsi="Aptos"/>
          <w:sz w:val="22"/>
          <w:szCs w:val="22"/>
          <w:lang w:val="en"/>
        </w:rPr>
        <w:t>length of association with the Nominee.</w:t>
      </w:r>
      <w:r w:rsidR="00D12C62" w:rsidRPr="00B37105">
        <w:rPr>
          <w:rFonts w:ascii="Aptos" w:hAnsi="Aptos"/>
          <w:sz w:val="22"/>
          <w:szCs w:val="22"/>
          <w:lang w:val="en"/>
        </w:rPr>
        <w:t xml:space="preserve"> Any direct personal or professional relationship between the Nominator</w:t>
      </w:r>
      <w:r w:rsidR="005339A1" w:rsidRPr="00B37105">
        <w:rPr>
          <w:rFonts w:ascii="Aptos" w:hAnsi="Aptos"/>
          <w:sz w:val="22"/>
          <w:szCs w:val="22"/>
          <w:lang w:val="en"/>
        </w:rPr>
        <w:t xml:space="preserve"> </w:t>
      </w:r>
      <w:r w:rsidR="00D12C62" w:rsidRPr="00B37105">
        <w:rPr>
          <w:rFonts w:ascii="Aptos" w:hAnsi="Aptos"/>
          <w:sz w:val="22"/>
          <w:szCs w:val="22"/>
          <w:lang w:val="en"/>
        </w:rPr>
        <w:t>and Nominee must be stated.</w:t>
      </w:r>
    </w:p>
    <w:p w14:paraId="20E80B58" w14:textId="77777777" w:rsidR="00AB3EE4" w:rsidRPr="00B37105" w:rsidRDefault="00AB3EE4" w:rsidP="00AB3EE4">
      <w:pPr>
        <w:spacing w:line="360" w:lineRule="auto"/>
        <w:jc w:val="center"/>
        <w:rPr>
          <w:rFonts w:ascii="Aptos" w:hAnsi="Aptos"/>
          <w:b/>
          <w:bCs/>
          <w:sz w:val="22"/>
          <w:szCs w:val="22"/>
          <w:lang w:val="en"/>
        </w:rPr>
      </w:pPr>
    </w:p>
    <w:p w14:paraId="51EAE99D" w14:textId="097FBC44" w:rsidR="007D3430" w:rsidRPr="00B37105" w:rsidRDefault="00AB3EE4" w:rsidP="00AB3EE4">
      <w:pPr>
        <w:spacing w:line="360" w:lineRule="auto"/>
        <w:jc w:val="center"/>
        <w:rPr>
          <w:rFonts w:ascii="Aptos" w:hAnsi="Aptos"/>
          <w:b/>
          <w:bCs/>
          <w:sz w:val="22"/>
          <w:szCs w:val="22"/>
          <w:lang w:val="en"/>
        </w:rPr>
      </w:pPr>
      <w:r w:rsidRPr="00B37105">
        <w:rPr>
          <w:rFonts w:ascii="Aptos" w:hAnsi="Aptos"/>
          <w:b/>
          <w:bCs/>
          <w:sz w:val="22"/>
          <w:szCs w:val="22"/>
          <w:lang w:val="en"/>
        </w:rPr>
        <w:t xml:space="preserve">SUBMISSION DEADLINE: </w:t>
      </w:r>
      <w:r w:rsidR="00FA0D01" w:rsidRPr="00B37105">
        <w:rPr>
          <w:rFonts w:ascii="Aptos" w:hAnsi="Aptos"/>
          <w:b/>
          <w:bCs/>
          <w:sz w:val="22"/>
          <w:szCs w:val="22"/>
          <w:lang w:val="en"/>
        </w:rPr>
        <w:t xml:space="preserve">FEBRUARY </w:t>
      </w:r>
      <w:r w:rsidR="000153AF" w:rsidRPr="00B37105">
        <w:rPr>
          <w:rFonts w:ascii="Aptos" w:hAnsi="Aptos"/>
          <w:b/>
          <w:bCs/>
          <w:sz w:val="22"/>
          <w:szCs w:val="22"/>
          <w:lang w:val="en"/>
        </w:rPr>
        <w:t>19</w:t>
      </w:r>
      <w:r w:rsidR="00FA0D01" w:rsidRPr="00B37105">
        <w:rPr>
          <w:rFonts w:ascii="Aptos" w:hAnsi="Aptos"/>
          <w:b/>
          <w:bCs/>
          <w:sz w:val="22"/>
          <w:szCs w:val="22"/>
          <w:lang w:val="en"/>
        </w:rPr>
        <w:t>, 202</w:t>
      </w:r>
      <w:r w:rsidR="000153AF" w:rsidRPr="00B37105">
        <w:rPr>
          <w:rFonts w:ascii="Aptos" w:hAnsi="Aptos"/>
          <w:b/>
          <w:bCs/>
          <w:sz w:val="22"/>
          <w:szCs w:val="22"/>
          <w:lang w:val="en"/>
        </w:rPr>
        <w:t>5</w:t>
      </w:r>
    </w:p>
    <w:p w14:paraId="4A183D09" w14:textId="77777777" w:rsidR="00AB3EE4" w:rsidRPr="00B37105" w:rsidRDefault="00AB3EE4" w:rsidP="00EE370A">
      <w:pPr>
        <w:spacing w:line="360" w:lineRule="auto"/>
        <w:rPr>
          <w:rFonts w:ascii="Aptos" w:hAnsi="Aptos"/>
          <w:sz w:val="22"/>
          <w:szCs w:val="22"/>
          <w:lang w:val="en"/>
        </w:rPr>
      </w:pPr>
    </w:p>
    <w:p w14:paraId="078AFFE6" w14:textId="0A57CFD0" w:rsidR="007832E3" w:rsidRPr="00B37105" w:rsidRDefault="00AB3EE4" w:rsidP="00EE370A">
      <w:pPr>
        <w:spacing w:line="360" w:lineRule="auto"/>
        <w:rPr>
          <w:rFonts w:ascii="Aptos" w:hAnsi="Aptos"/>
          <w:b/>
          <w:bCs/>
          <w:sz w:val="22"/>
          <w:szCs w:val="22"/>
          <w:lang w:val="en"/>
        </w:rPr>
      </w:pPr>
      <w:r w:rsidRPr="00B37105">
        <w:rPr>
          <w:rFonts w:ascii="Aptos" w:hAnsi="Aptos"/>
          <w:sz w:val="22"/>
          <w:szCs w:val="22"/>
          <w:lang w:val="en"/>
        </w:rPr>
        <w:t xml:space="preserve">The official nomination form and additional documentation </w:t>
      </w:r>
      <w:r w:rsidRPr="00B37105">
        <w:rPr>
          <w:rFonts w:ascii="Aptos" w:hAnsi="Aptos"/>
          <w:b/>
          <w:bCs/>
          <w:sz w:val="22"/>
          <w:szCs w:val="22"/>
          <w:lang w:val="en"/>
        </w:rPr>
        <w:t xml:space="preserve">must be received by </w:t>
      </w:r>
      <w:r w:rsidR="00FA0D01" w:rsidRPr="00B37105">
        <w:rPr>
          <w:rFonts w:ascii="Aptos" w:hAnsi="Aptos"/>
          <w:b/>
          <w:bCs/>
          <w:sz w:val="22"/>
          <w:szCs w:val="22"/>
          <w:lang w:val="en"/>
        </w:rPr>
        <w:t>February 1</w:t>
      </w:r>
      <w:r w:rsidR="000153AF" w:rsidRPr="00B37105">
        <w:rPr>
          <w:rFonts w:ascii="Aptos" w:hAnsi="Aptos"/>
          <w:b/>
          <w:bCs/>
          <w:sz w:val="22"/>
          <w:szCs w:val="22"/>
          <w:lang w:val="en"/>
        </w:rPr>
        <w:t>9</w:t>
      </w:r>
      <w:r w:rsidR="00FA0D01" w:rsidRPr="00B37105">
        <w:rPr>
          <w:rFonts w:ascii="Aptos" w:hAnsi="Aptos"/>
          <w:b/>
          <w:bCs/>
          <w:sz w:val="22"/>
          <w:szCs w:val="22"/>
          <w:lang w:val="en"/>
        </w:rPr>
        <w:t xml:space="preserve">, </w:t>
      </w:r>
      <w:r w:rsidR="000153AF" w:rsidRPr="00B37105">
        <w:rPr>
          <w:rFonts w:ascii="Aptos" w:hAnsi="Aptos"/>
          <w:b/>
          <w:bCs/>
          <w:sz w:val="22"/>
          <w:szCs w:val="22"/>
          <w:lang w:val="en"/>
        </w:rPr>
        <w:t>Associate Director</w:t>
      </w:r>
      <w:r w:rsidR="007832E3" w:rsidRPr="00B37105">
        <w:rPr>
          <w:rFonts w:ascii="Aptos" w:hAnsi="Aptos"/>
          <w:b/>
          <w:bCs/>
          <w:sz w:val="22"/>
          <w:szCs w:val="22"/>
          <w:lang w:val="en"/>
        </w:rPr>
        <w:t xml:space="preserve">, at </w:t>
      </w:r>
      <w:hyperlink r:id="rId11" w:history="1">
        <w:r w:rsidR="007832E3" w:rsidRPr="00B37105">
          <w:rPr>
            <w:rStyle w:val="Hyperlink"/>
            <w:rFonts w:ascii="Aptos" w:hAnsi="Aptos"/>
            <w:b/>
            <w:bCs/>
            <w:sz w:val="22"/>
            <w:szCs w:val="22"/>
            <w:lang w:val="en"/>
          </w:rPr>
          <w:t>christy.jenkins@easterassociates.com</w:t>
        </w:r>
      </w:hyperlink>
      <w:r w:rsidR="007832E3" w:rsidRPr="00B37105">
        <w:rPr>
          <w:rFonts w:ascii="Aptos" w:hAnsi="Aptos"/>
          <w:b/>
          <w:bCs/>
          <w:sz w:val="22"/>
          <w:szCs w:val="22"/>
          <w:lang w:val="en"/>
        </w:rPr>
        <w:t>.</w:t>
      </w:r>
    </w:p>
    <w:p w14:paraId="41763498" w14:textId="77777777" w:rsidR="00367C5D" w:rsidRPr="00B37105" w:rsidRDefault="00367C5D" w:rsidP="00EE370A">
      <w:pPr>
        <w:pStyle w:val="Heading4"/>
        <w:spacing w:line="360" w:lineRule="auto"/>
        <w:jc w:val="center"/>
        <w:rPr>
          <w:rFonts w:ascii="Aptos" w:hAnsi="Aptos"/>
          <w:b/>
          <w:sz w:val="22"/>
          <w:szCs w:val="22"/>
          <w:u w:val="none"/>
          <w:lang w:val="en"/>
        </w:rPr>
      </w:pPr>
    </w:p>
    <w:p w14:paraId="09C1AA82" w14:textId="1B022EA9" w:rsidR="00EE370A" w:rsidRPr="00B37105" w:rsidRDefault="00EE370A" w:rsidP="00EE370A">
      <w:pPr>
        <w:pStyle w:val="Heading4"/>
        <w:spacing w:line="360" w:lineRule="auto"/>
        <w:jc w:val="center"/>
        <w:rPr>
          <w:rFonts w:ascii="Aptos" w:hAnsi="Aptos"/>
          <w:b/>
          <w:sz w:val="22"/>
          <w:szCs w:val="22"/>
          <w:u w:val="none"/>
          <w:lang w:val="en"/>
        </w:rPr>
      </w:pPr>
      <w:r w:rsidRPr="00B37105">
        <w:rPr>
          <w:rFonts w:ascii="Aptos" w:hAnsi="Aptos"/>
          <w:b/>
          <w:sz w:val="22"/>
          <w:szCs w:val="22"/>
          <w:u w:val="none"/>
          <w:lang w:val="en"/>
        </w:rPr>
        <w:t>SELECTION</w:t>
      </w:r>
    </w:p>
    <w:p w14:paraId="3DC4CFFA" w14:textId="77777777" w:rsidR="00EE540D" w:rsidRPr="00B37105" w:rsidRDefault="00EE540D" w:rsidP="00EE540D">
      <w:pPr>
        <w:rPr>
          <w:rFonts w:ascii="Aptos" w:hAnsi="Aptos"/>
          <w:lang w:val="en"/>
        </w:rPr>
      </w:pPr>
    </w:p>
    <w:p w14:paraId="10A743F5" w14:textId="6C07C99C" w:rsidR="00F6235C" w:rsidRPr="00B37105" w:rsidRDefault="00F7793D" w:rsidP="00D12C62">
      <w:pPr>
        <w:spacing w:line="360" w:lineRule="auto"/>
        <w:rPr>
          <w:rFonts w:ascii="Aptos" w:hAnsi="Aptos"/>
          <w:sz w:val="22"/>
          <w:szCs w:val="22"/>
          <w:lang w:val="en"/>
        </w:rPr>
      </w:pPr>
      <w:r w:rsidRPr="00B37105">
        <w:rPr>
          <w:rFonts w:ascii="Aptos" w:hAnsi="Aptos"/>
          <w:sz w:val="22"/>
          <w:szCs w:val="22"/>
          <w:lang w:val="en"/>
        </w:rPr>
        <w:t xml:space="preserve">AHP </w:t>
      </w:r>
      <w:r w:rsidR="00D12C62" w:rsidRPr="00B37105">
        <w:rPr>
          <w:rFonts w:ascii="Aptos" w:hAnsi="Aptos"/>
          <w:sz w:val="22"/>
          <w:szCs w:val="22"/>
          <w:lang w:val="en"/>
        </w:rPr>
        <w:t xml:space="preserve">Equine Media </w:t>
      </w:r>
      <w:r w:rsidR="0059760E" w:rsidRPr="00B37105">
        <w:rPr>
          <w:rFonts w:ascii="Aptos" w:hAnsi="Aptos"/>
          <w:sz w:val="22"/>
          <w:szCs w:val="22"/>
          <w:lang w:val="en"/>
        </w:rPr>
        <w:t>NextGen</w:t>
      </w:r>
      <w:r w:rsidR="00D12C62" w:rsidRPr="00B37105">
        <w:rPr>
          <w:rFonts w:ascii="Aptos" w:hAnsi="Aptos"/>
          <w:sz w:val="22"/>
          <w:szCs w:val="22"/>
          <w:lang w:val="en"/>
        </w:rPr>
        <w:t xml:space="preserve"> Award </w:t>
      </w:r>
      <w:r w:rsidR="00EE540D" w:rsidRPr="00B37105">
        <w:rPr>
          <w:rFonts w:ascii="Aptos" w:hAnsi="Aptos"/>
          <w:sz w:val="22"/>
          <w:szCs w:val="22"/>
          <w:lang w:val="en"/>
        </w:rPr>
        <w:t xml:space="preserve">recipients </w:t>
      </w:r>
      <w:r w:rsidR="00F6235C" w:rsidRPr="00B37105">
        <w:rPr>
          <w:rFonts w:ascii="Aptos" w:hAnsi="Aptos"/>
          <w:sz w:val="22"/>
          <w:szCs w:val="22"/>
          <w:lang w:val="en"/>
        </w:rPr>
        <w:t xml:space="preserve">will be </w:t>
      </w:r>
      <w:r w:rsidR="00EE540D" w:rsidRPr="00B37105">
        <w:rPr>
          <w:rFonts w:ascii="Aptos" w:hAnsi="Aptos"/>
          <w:sz w:val="22"/>
          <w:szCs w:val="22"/>
          <w:lang w:val="en"/>
        </w:rPr>
        <w:t>selected</w:t>
      </w:r>
      <w:r w:rsidR="00F6235C" w:rsidRPr="00B37105">
        <w:rPr>
          <w:rFonts w:ascii="Aptos" w:hAnsi="Aptos"/>
          <w:sz w:val="22"/>
          <w:szCs w:val="22"/>
          <w:lang w:val="en"/>
        </w:rPr>
        <w:t xml:space="preserve"> by a </w:t>
      </w:r>
      <w:r w:rsidR="00EE540D" w:rsidRPr="00B37105">
        <w:rPr>
          <w:rFonts w:ascii="Aptos" w:hAnsi="Aptos"/>
          <w:sz w:val="22"/>
          <w:szCs w:val="22"/>
          <w:lang w:val="en"/>
        </w:rPr>
        <w:t>c</w:t>
      </w:r>
      <w:r w:rsidR="00D12C62" w:rsidRPr="00B37105">
        <w:rPr>
          <w:rFonts w:ascii="Aptos" w:hAnsi="Aptos"/>
          <w:sz w:val="22"/>
          <w:szCs w:val="22"/>
          <w:lang w:val="en"/>
        </w:rPr>
        <w:t xml:space="preserve">ommittee </w:t>
      </w:r>
      <w:r w:rsidR="00F6235C" w:rsidRPr="00B37105">
        <w:rPr>
          <w:rFonts w:ascii="Aptos" w:hAnsi="Aptos"/>
          <w:sz w:val="22"/>
          <w:szCs w:val="22"/>
          <w:lang w:val="en"/>
        </w:rPr>
        <w:t xml:space="preserve">of media professional experts who </w:t>
      </w:r>
      <w:r w:rsidR="00D12C62" w:rsidRPr="00B37105">
        <w:rPr>
          <w:rFonts w:ascii="Aptos" w:hAnsi="Aptos"/>
          <w:sz w:val="22"/>
          <w:szCs w:val="22"/>
          <w:lang w:val="en"/>
        </w:rPr>
        <w:t xml:space="preserve">will review the nominations and evaluate </w:t>
      </w:r>
      <w:r w:rsidR="00F6235C" w:rsidRPr="00B37105">
        <w:rPr>
          <w:rFonts w:ascii="Aptos" w:hAnsi="Aptos"/>
          <w:sz w:val="22"/>
          <w:szCs w:val="22"/>
          <w:lang w:val="en"/>
        </w:rPr>
        <w:t>the following:</w:t>
      </w:r>
    </w:p>
    <w:p w14:paraId="1CCF4BA3" w14:textId="77777777" w:rsidR="002033F3" w:rsidRPr="00B37105" w:rsidRDefault="002033F3" w:rsidP="00D12C62">
      <w:pPr>
        <w:spacing w:line="360" w:lineRule="auto"/>
        <w:rPr>
          <w:rFonts w:ascii="Aptos" w:hAnsi="Aptos"/>
          <w:sz w:val="22"/>
          <w:szCs w:val="22"/>
          <w:lang w:val="en"/>
        </w:rPr>
      </w:pPr>
    </w:p>
    <w:p w14:paraId="1C676E3A" w14:textId="77777777" w:rsidR="002033F3" w:rsidRPr="00B37105" w:rsidRDefault="00F6235C" w:rsidP="00D12C62">
      <w:pPr>
        <w:spacing w:line="360" w:lineRule="auto"/>
        <w:rPr>
          <w:rFonts w:ascii="Aptos" w:hAnsi="Aptos"/>
          <w:sz w:val="22"/>
          <w:szCs w:val="22"/>
          <w:lang w:val="en"/>
        </w:rPr>
      </w:pPr>
      <w:r w:rsidRPr="00B37105">
        <w:rPr>
          <w:rFonts w:ascii="Aptos" w:hAnsi="Aptos"/>
          <w:sz w:val="22"/>
          <w:szCs w:val="22"/>
          <w:lang w:val="en"/>
        </w:rPr>
        <w:t>a)</w:t>
      </w:r>
      <w:r w:rsidR="00EE540D" w:rsidRPr="00B37105">
        <w:rPr>
          <w:rFonts w:ascii="Aptos" w:hAnsi="Aptos"/>
          <w:sz w:val="22"/>
          <w:szCs w:val="22"/>
          <w:lang w:val="en"/>
        </w:rPr>
        <w:t xml:space="preserve"> </w:t>
      </w:r>
      <w:r w:rsidRPr="00B37105">
        <w:rPr>
          <w:rFonts w:ascii="Aptos" w:hAnsi="Aptos"/>
          <w:sz w:val="22"/>
          <w:szCs w:val="22"/>
          <w:lang w:val="en"/>
        </w:rPr>
        <w:t>Nominee’s</w:t>
      </w:r>
      <w:r w:rsidR="00D12C62" w:rsidRPr="00B37105">
        <w:rPr>
          <w:rFonts w:ascii="Aptos" w:hAnsi="Aptos"/>
          <w:sz w:val="22"/>
          <w:szCs w:val="22"/>
          <w:lang w:val="en"/>
        </w:rPr>
        <w:t xml:space="preserve"> performance demonstrate</w:t>
      </w:r>
      <w:r w:rsidRPr="00B37105">
        <w:rPr>
          <w:rFonts w:ascii="Aptos" w:hAnsi="Aptos"/>
          <w:sz w:val="22"/>
          <w:szCs w:val="22"/>
          <w:lang w:val="en"/>
        </w:rPr>
        <w:t>s</w:t>
      </w:r>
      <w:r w:rsidR="00D12C62" w:rsidRPr="00B37105">
        <w:rPr>
          <w:rFonts w:ascii="Aptos" w:hAnsi="Aptos"/>
          <w:sz w:val="22"/>
          <w:szCs w:val="22"/>
          <w:lang w:val="en"/>
        </w:rPr>
        <w:t xml:space="preserve"> contributions that are significant in nature and have made a substantial impact within an organization, publication</w:t>
      </w:r>
      <w:r w:rsidR="00AC790D" w:rsidRPr="00B37105">
        <w:rPr>
          <w:rFonts w:ascii="Aptos" w:hAnsi="Aptos"/>
          <w:sz w:val="22"/>
          <w:szCs w:val="22"/>
          <w:lang w:val="en"/>
        </w:rPr>
        <w:t>,</w:t>
      </w:r>
      <w:r w:rsidR="00D12C62" w:rsidRPr="00B37105">
        <w:rPr>
          <w:rFonts w:ascii="Aptos" w:hAnsi="Aptos"/>
          <w:sz w:val="22"/>
          <w:szCs w:val="22"/>
          <w:lang w:val="en"/>
        </w:rPr>
        <w:t xml:space="preserve"> or </w:t>
      </w:r>
      <w:r w:rsidR="00AC790D" w:rsidRPr="00B37105">
        <w:rPr>
          <w:rFonts w:ascii="Aptos" w:hAnsi="Aptos"/>
          <w:sz w:val="22"/>
          <w:szCs w:val="22"/>
          <w:lang w:val="en"/>
        </w:rPr>
        <w:t xml:space="preserve">on </w:t>
      </w:r>
      <w:r w:rsidR="00D12C62" w:rsidRPr="00B37105">
        <w:rPr>
          <w:rFonts w:ascii="Aptos" w:hAnsi="Aptos"/>
          <w:sz w:val="22"/>
          <w:szCs w:val="22"/>
          <w:lang w:val="en"/>
        </w:rPr>
        <w:t>an individual.</w:t>
      </w:r>
    </w:p>
    <w:p w14:paraId="549087EB" w14:textId="5795799D" w:rsidR="00F6235C" w:rsidRPr="00B37105" w:rsidRDefault="00D12C62" w:rsidP="00D12C62">
      <w:pPr>
        <w:spacing w:line="360" w:lineRule="auto"/>
        <w:rPr>
          <w:rFonts w:ascii="Aptos" w:hAnsi="Aptos"/>
          <w:sz w:val="22"/>
          <w:szCs w:val="22"/>
          <w:lang w:val="en"/>
        </w:rPr>
      </w:pPr>
      <w:r w:rsidRPr="00B37105">
        <w:rPr>
          <w:rFonts w:ascii="Aptos" w:hAnsi="Aptos"/>
          <w:sz w:val="22"/>
          <w:szCs w:val="22"/>
          <w:lang w:val="en"/>
        </w:rPr>
        <w:t xml:space="preserve"> </w:t>
      </w:r>
    </w:p>
    <w:p w14:paraId="09881FF7" w14:textId="09F3354B" w:rsidR="00F6235C" w:rsidRPr="00B37105" w:rsidRDefault="00F6235C" w:rsidP="00D12C62">
      <w:pPr>
        <w:spacing w:line="360" w:lineRule="auto"/>
        <w:rPr>
          <w:rFonts w:ascii="Aptos" w:hAnsi="Aptos"/>
          <w:sz w:val="22"/>
          <w:szCs w:val="22"/>
          <w:lang w:val="en"/>
        </w:rPr>
      </w:pPr>
      <w:r w:rsidRPr="00B37105">
        <w:rPr>
          <w:rFonts w:ascii="Aptos" w:hAnsi="Aptos"/>
          <w:sz w:val="22"/>
          <w:szCs w:val="22"/>
          <w:lang w:val="en"/>
        </w:rPr>
        <w:t>b) C</w:t>
      </w:r>
      <w:r w:rsidR="00D12C62" w:rsidRPr="00B37105">
        <w:rPr>
          <w:rFonts w:ascii="Aptos" w:hAnsi="Aptos"/>
          <w:sz w:val="22"/>
          <w:szCs w:val="22"/>
          <w:lang w:val="en"/>
        </w:rPr>
        <w:t>ontribut</w:t>
      </w:r>
      <w:r w:rsidRPr="00B37105">
        <w:rPr>
          <w:rFonts w:ascii="Aptos" w:hAnsi="Aptos"/>
          <w:sz w:val="22"/>
          <w:szCs w:val="22"/>
          <w:lang w:val="en"/>
        </w:rPr>
        <w:t xml:space="preserve">ions cited indicated the Nominee </w:t>
      </w:r>
      <w:r w:rsidR="00D12C62" w:rsidRPr="00B37105">
        <w:rPr>
          <w:rFonts w:ascii="Aptos" w:hAnsi="Aptos"/>
          <w:sz w:val="22"/>
          <w:szCs w:val="22"/>
          <w:lang w:val="en"/>
        </w:rPr>
        <w:t>advanced the equine media industry in some way</w:t>
      </w:r>
      <w:r w:rsidRPr="00B37105">
        <w:rPr>
          <w:rFonts w:ascii="Aptos" w:hAnsi="Aptos"/>
          <w:sz w:val="22"/>
          <w:szCs w:val="22"/>
          <w:lang w:val="en"/>
        </w:rPr>
        <w:t>.</w:t>
      </w:r>
    </w:p>
    <w:p w14:paraId="5EE1C836" w14:textId="77777777" w:rsidR="002033F3" w:rsidRPr="00B37105" w:rsidRDefault="002033F3" w:rsidP="00D12C62">
      <w:pPr>
        <w:spacing w:line="360" w:lineRule="auto"/>
        <w:rPr>
          <w:rFonts w:ascii="Aptos" w:hAnsi="Aptos"/>
          <w:sz w:val="22"/>
          <w:szCs w:val="22"/>
          <w:lang w:val="en"/>
        </w:rPr>
      </w:pPr>
    </w:p>
    <w:p w14:paraId="1A050CFF" w14:textId="57D57756" w:rsidR="00D12C62" w:rsidRPr="00B37105" w:rsidRDefault="00F6235C" w:rsidP="00D12C62">
      <w:pPr>
        <w:spacing w:line="360" w:lineRule="auto"/>
        <w:rPr>
          <w:rFonts w:ascii="Aptos" w:hAnsi="Aptos"/>
          <w:sz w:val="22"/>
          <w:szCs w:val="22"/>
          <w:lang w:val="en"/>
        </w:rPr>
      </w:pPr>
      <w:r w:rsidRPr="00B37105">
        <w:rPr>
          <w:rFonts w:ascii="Aptos" w:hAnsi="Aptos"/>
          <w:sz w:val="22"/>
          <w:szCs w:val="22"/>
          <w:lang w:val="en"/>
        </w:rPr>
        <w:t>c)</w:t>
      </w:r>
      <w:r w:rsidR="00D12C62" w:rsidRPr="00B37105">
        <w:rPr>
          <w:rFonts w:ascii="Aptos" w:hAnsi="Aptos"/>
          <w:sz w:val="22"/>
          <w:szCs w:val="22"/>
          <w:lang w:val="en"/>
        </w:rPr>
        <w:t xml:space="preserve"> </w:t>
      </w:r>
      <w:r w:rsidRPr="00B37105">
        <w:rPr>
          <w:rFonts w:ascii="Aptos" w:hAnsi="Aptos"/>
          <w:sz w:val="22"/>
          <w:szCs w:val="22"/>
          <w:lang w:val="en"/>
        </w:rPr>
        <w:t>Nominee</w:t>
      </w:r>
      <w:r w:rsidR="00D12C62" w:rsidRPr="00B37105">
        <w:rPr>
          <w:rFonts w:ascii="Aptos" w:hAnsi="Aptos"/>
          <w:sz w:val="22"/>
          <w:szCs w:val="22"/>
          <w:lang w:val="en"/>
        </w:rPr>
        <w:t xml:space="preserve"> demonstrated an understanding of AHP standards of excellence in </w:t>
      </w:r>
      <w:r w:rsidR="00DA739D" w:rsidRPr="00B37105">
        <w:rPr>
          <w:rFonts w:ascii="Aptos" w:hAnsi="Aptos"/>
          <w:sz w:val="22"/>
          <w:szCs w:val="22"/>
          <w:lang w:val="en"/>
        </w:rPr>
        <w:t>equine media</w:t>
      </w:r>
      <w:r w:rsidR="00D12C62" w:rsidRPr="00B37105">
        <w:rPr>
          <w:rFonts w:ascii="Aptos" w:hAnsi="Aptos"/>
          <w:sz w:val="22"/>
          <w:szCs w:val="22"/>
          <w:lang w:val="en"/>
        </w:rPr>
        <w:t xml:space="preserve">, including </w:t>
      </w:r>
      <w:r w:rsidR="00DA739D" w:rsidRPr="00B37105">
        <w:rPr>
          <w:rFonts w:ascii="Aptos" w:hAnsi="Aptos"/>
          <w:sz w:val="22"/>
          <w:szCs w:val="22"/>
          <w:lang w:val="en"/>
        </w:rPr>
        <w:t xml:space="preserve">journalistic </w:t>
      </w:r>
      <w:r w:rsidR="00D12C62" w:rsidRPr="00B37105">
        <w:rPr>
          <w:rFonts w:ascii="Aptos" w:hAnsi="Aptos"/>
          <w:sz w:val="22"/>
          <w:szCs w:val="22"/>
          <w:lang w:val="en"/>
        </w:rPr>
        <w:t>integrity and ethics.</w:t>
      </w:r>
    </w:p>
    <w:p w14:paraId="7A6FF57E" w14:textId="77777777" w:rsidR="002033F3" w:rsidRPr="00B37105" w:rsidRDefault="002033F3" w:rsidP="00D12C62">
      <w:pPr>
        <w:spacing w:line="360" w:lineRule="auto"/>
        <w:rPr>
          <w:rFonts w:ascii="Aptos" w:hAnsi="Aptos"/>
          <w:sz w:val="22"/>
          <w:szCs w:val="22"/>
          <w:lang w:val="en"/>
        </w:rPr>
      </w:pPr>
    </w:p>
    <w:p w14:paraId="6D0082BA" w14:textId="77777777" w:rsidR="005B1466" w:rsidRPr="00B37105" w:rsidRDefault="001A2A59" w:rsidP="005B1466">
      <w:pPr>
        <w:spacing w:line="360" w:lineRule="auto"/>
        <w:rPr>
          <w:rFonts w:ascii="Aptos" w:hAnsi="Aptos"/>
          <w:sz w:val="22"/>
          <w:szCs w:val="22"/>
          <w:lang w:val="en"/>
        </w:rPr>
      </w:pPr>
      <w:r w:rsidRPr="00B37105">
        <w:rPr>
          <w:rFonts w:ascii="Aptos" w:hAnsi="Aptos"/>
          <w:sz w:val="22"/>
          <w:szCs w:val="22"/>
          <w:lang w:val="en"/>
        </w:rPr>
        <w:t xml:space="preserve">d) </w:t>
      </w:r>
      <w:r w:rsidR="005B1466" w:rsidRPr="00B37105">
        <w:rPr>
          <w:rFonts w:ascii="Aptos" w:hAnsi="Aptos"/>
          <w:sz w:val="22"/>
          <w:szCs w:val="22"/>
          <w:lang w:val="en"/>
        </w:rPr>
        <w:t>In the case of nomination for a single achievement, nominees should have devoted themselves to a given task whose magnitude, significance and repercussions warrant a level of recognition beyond the purpose served. The achievement in question should be complete or measurable to the degree that the judges can come to an accurate assessment of its consequences and degree of success.</w:t>
      </w:r>
    </w:p>
    <w:p w14:paraId="546C9349" w14:textId="77777777" w:rsidR="00F6235C" w:rsidRPr="00B37105" w:rsidRDefault="00F6235C" w:rsidP="00D12C62">
      <w:pPr>
        <w:spacing w:line="360" w:lineRule="auto"/>
        <w:rPr>
          <w:rFonts w:ascii="Aptos" w:hAnsi="Aptos"/>
          <w:sz w:val="22"/>
          <w:szCs w:val="22"/>
          <w:lang w:val="en"/>
        </w:rPr>
      </w:pPr>
    </w:p>
    <w:p w14:paraId="70C6F021" w14:textId="2E18C1E9" w:rsidR="00D12C62" w:rsidRPr="00B37105" w:rsidRDefault="00D12C62" w:rsidP="00D12C62">
      <w:pPr>
        <w:spacing w:line="360" w:lineRule="auto"/>
        <w:rPr>
          <w:rFonts w:ascii="Aptos" w:hAnsi="Aptos"/>
          <w:sz w:val="22"/>
          <w:szCs w:val="22"/>
          <w:lang w:val="en"/>
        </w:rPr>
      </w:pPr>
      <w:r w:rsidRPr="00B37105">
        <w:rPr>
          <w:rFonts w:ascii="Aptos" w:hAnsi="Aptos"/>
          <w:sz w:val="22"/>
          <w:szCs w:val="22"/>
          <w:lang w:val="en"/>
        </w:rPr>
        <w:t xml:space="preserve">The Committee will choose up to </w:t>
      </w:r>
      <w:r w:rsidR="000877C6" w:rsidRPr="00B37105">
        <w:rPr>
          <w:rFonts w:ascii="Aptos" w:hAnsi="Aptos"/>
          <w:sz w:val="22"/>
          <w:szCs w:val="22"/>
          <w:lang w:val="en"/>
        </w:rPr>
        <w:t>two</w:t>
      </w:r>
      <w:r w:rsidRPr="00B37105">
        <w:rPr>
          <w:rFonts w:ascii="Aptos" w:hAnsi="Aptos"/>
          <w:sz w:val="22"/>
          <w:szCs w:val="22"/>
          <w:lang w:val="en"/>
        </w:rPr>
        <w:t xml:space="preserve"> individuals </w:t>
      </w:r>
      <w:r w:rsidR="00F6235C" w:rsidRPr="00B37105">
        <w:rPr>
          <w:rFonts w:ascii="Aptos" w:hAnsi="Aptos"/>
          <w:sz w:val="22"/>
          <w:szCs w:val="22"/>
          <w:lang w:val="en"/>
        </w:rPr>
        <w:t>to receive</w:t>
      </w:r>
      <w:r w:rsidRPr="00B37105">
        <w:rPr>
          <w:rFonts w:ascii="Aptos" w:hAnsi="Aptos"/>
          <w:sz w:val="22"/>
          <w:szCs w:val="22"/>
          <w:lang w:val="en"/>
        </w:rPr>
        <w:t xml:space="preserve"> this award annually.</w:t>
      </w:r>
    </w:p>
    <w:p w14:paraId="78F8824C" w14:textId="55B7066D" w:rsidR="00F6235C" w:rsidRPr="00B37105" w:rsidRDefault="00AC173A" w:rsidP="00D12C62">
      <w:pPr>
        <w:spacing w:line="360" w:lineRule="auto"/>
        <w:rPr>
          <w:rFonts w:ascii="Aptos" w:hAnsi="Aptos"/>
          <w:sz w:val="22"/>
          <w:szCs w:val="22"/>
          <w:lang w:val="en"/>
        </w:rPr>
      </w:pPr>
      <w:r w:rsidRPr="00B37105">
        <w:rPr>
          <w:rFonts w:ascii="Aptos" w:hAnsi="Aptos"/>
          <w:sz w:val="22"/>
          <w:szCs w:val="22"/>
          <w:lang w:val="en"/>
        </w:rPr>
        <w:t>AHP reserves the right not to select any winners for a particular year if the evaluations indicate the nominations do not meet the stated criteria.</w:t>
      </w:r>
    </w:p>
    <w:p w14:paraId="0D55888A" w14:textId="77777777" w:rsidR="00EE7C65" w:rsidRPr="00B37105" w:rsidRDefault="00EE7C65" w:rsidP="000416A4">
      <w:pPr>
        <w:spacing w:line="360" w:lineRule="auto"/>
        <w:rPr>
          <w:rFonts w:ascii="Aptos" w:hAnsi="Aptos"/>
          <w:sz w:val="22"/>
          <w:szCs w:val="22"/>
        </w:rPr>
      </w:pPr>
    </w:p>
    <w:p w14:paraId="2F447561" w14:textId="184E4263" w:rsidR="00AC173A" w:rsidRPr="00B37105" w:rsidRDefault="00AC173A" w:rsidP="000416A4">
      <w:pPr>
        <w:spacing w:line="360" w:lineRule="auto"/>
        <w:rPr>
          <w:rFonts w:ascii="Aptos" w:hAnsi="Aptos"/>
          <w:sz w:val="22"/>
          <w:szCs w:val="22"/>
        </w:rPr>
      </w:pPr>
      <w:r w:rsidRPr="00B37105">
        <w:rPr>
          <w:rFonts w:ascii="Aptos" w:hAnsi="Aptos"/>
          <w:sz w:val="22"/>
          <w:szCs w:val="22"/>
        </w:rPr>
        <w:t xml:space="preserve">The nominations, evaluation process, and scores are proprietary to AHP and will not be disclosed to </w:t>
      </w:r>
      <w:r w:rsidR="00956D3A" w:rsidRPr="00B37105">
        <w:rPr>
          <w:rFonts w:ascii="Aptos" w:hAnsi="Aptos"/>
          <w:sz w:val="22"/>
          <w:szCs w:val="22"/>
        </w:rPr>
        <w:t xml:space="preserve">any </w:t>
      </w:r>
      <w:r w:rsidRPr="00B37105">
        <w:rPr>
          <w:rFonts w:ascii="Aptos" w:hAnsi="Aptos"/>
          <w:sz w:val="22"/>
          <w:szCs w:val="22"/>
        </w:rPr>
        <w:t>Nominators or Nominees.</w:t>
      </w:r>
    </w:p>
    <w:p w14:paraId="06E1D3E8" w14:textId="77777777" w:rsidR="00EE540D" w:rsidRPr="00B37105" w:rsidRDefault="00EE540D" w:rsidP="000416A4">
      <w:pPr>
        <w:spacing w:line="360" w:lineRule="auto"/>
        <w:rPr>
          <w:rFonts w:ascii="Aptos" w:hAnsi="Aptos"/>
          <w:sz w:val="22"/>
          <w:szCs w:val="22"/>
        </w:rPr>
      </w:pPr>
    </w:p>
    <w:p w14:paraId="7057E62C" w14:textId="3B75BD06" w:rsidR="00AC173A" w:rsidRPr="00B37105" w:rsidRDefault="00AC173A" w:rsidP="000416A4">
      <w:pPr>
        <w:spacing w:line="360" w:lineRule="auto"/>
        <w:rPr>
          <w:rFonts w:ascii="Aptos" w:hAnsi="Aptos"/>
          <w:sz w:val="22"/>
          <w:szCs w:val="22"/>
        </w:rPr>
      </w:pPr>
      <w:r w:rsidRPr="00B37105">
        <w:rPr>
          <w:rFonts w:ascii="Aptos" w:hAnsi="Aptos"/>
          <w:sz w:val="22"/>
          <w:szCs w:val="22"/>
        </w:rPr>
        <w:t>The Nominator and Nominee will be notified of the status of the nomination at the conclusion of the evaluation process.</w:t>
      </w:r>
    </w:p>
    <w:p w14:paraId="130B36F4" w14:textId="77777777" w:rsidR="00EE540D" w:rsidRPr="00B37105" w:rsidRDefault="00EE540D" w:rsidP="000416A4">
      <w:pPr>
        <w:spacing w:line="360" w:lineRule="auto"/>
        <w:rPr>
          <w:rFonts w:ascii="Aptos" w:hAnsi="Aptos"/>
          <w:sz w:val="22"/>
          <w:szCs w:val="22"/>
        </w:rPr>
      </w:pPr>
    </w:p>
    <w:p w14:paraId="09C1AA87" w14:textId="1A2758FC" w:rsidR="00EE370A" w:rsidRPr="00B37105" w:rsidRDefault="00AC173A" w:rsidP="00B13E01">
      <w:pPr>
        <w:spacing w:line="360" w:lineRule="auto"/>
        <w:rPr>
          <w:rFonts w:ascii="Aptos" w:hAnsi="Aptos"/>
          <w:sz w:val="22"/>
          <w:szCs w:val="22"/>
          <w:u w:val="single"/>
          <w:lang w:val="en"/>
        </w:rPr>
      </w:pPr>
      <w:r w:rsidRPr="00B37105">
        <w:rPr>
          <w:rFonts w:ascii="Aptos" w:hAnsi="Aptos"/>
          <w:sz w:val="22"/>
          <w:szCs w:val="22"/>
        </w:rPr>
        <w:t>Selection and communication of nomination status will take place at a time designated by the AHP Board of Directors</w:t>
      </w:r>
      <w:r w:rsidR="00EE540D" w:rsidRPr="00B37105">
        <w:rPr>
          <w:rFonts w:ascii="Aptos" w:hAnsi="Aptos"/>
          <w:sz w:val="22"/>
          <w:szCs w:val="22"/>
        </w:rPr>
        <w:t>.</w:t>
      </w:r>
    </w:p>
    <w:p w14:paraId="09C1AA88" w14:textId="77777777" w:rsidR="00EE370A" w:rsidRPr="00B37105" w:rsidRDefault="00EE370A" w:rsidP="00EE370A">
      <w:pPr>
        <w:spacing w:line="360" w:lineRule="auto"/>
        <w:rPr>
          <w:rFonts w:ascii="Aptos" w:hAnsi="Aptos"/>
          <w:sz w:val="22"/>
          <w:szCs w:val="22"/>
          <w:lang w:val="en"/>
        </w:rPr>
      </w:pPr>
    </w:p>
    <w:p w14:paraId="77325167" w14:textId="7DD85744" w:rsidR="00535C85" w:rsidRPr="00B37105" w:rsidRDefault="00AB3EE4" w:rsidP="00535C85">
      <w:pPr>
        <w:pStyle w:val="Heading4"/>
        <w:spacing w:line="360" w:lineRule="auto"/>
        <w:jc w:val="center"/>
        <w:rPr>
          <w:rFonts w:ascii="Aptos" w:hAnsi="Aptos"/>
          <w:b/>
          <w:sz w:val="22"/>
          <w:szCs w:val="22"/>
          <w:u w:val="none"/>
          <w:lang w:val="en"/>
        </w:rPr>
      </w:pPr>
      <w:r w:rsidRPr="00B37105">
        <w:rPr>
          <w:rFonts w:ascii="Aptos" w:hAnsi="Aptos"/>
          <w:b/>
          <w:sz w:val="22"/>
          <w:szCs w:val="22"/>
          <w:u w:val="none"/>
          <w:lang w:val="en"/>
        </w:rPr>
        <w:t>RECOGNITION</w:t>
      </w:r>
    </w:p>
    <w:p w14:paraId="0B01EE73" w14:textId="77777777" w:rsidR="00EE540D" w:rsidRPr="00B37105" w:rsidRDefault="00EE540D" w:rsidP="00EE540D">
      <w:pPr>
        <w:rPr>
          <w:rFonts w:ascii="Aptos" w:hAnsi="Aptos"/>
          <w:lang w:val="en"/>
        </w:rPr>
      </w:pPr>
    </w:p>
    <w:p w14:paraId="0A34DAD6" w14:textId="32A002E8" w:rsidR="00CE5940" w:rsidRPr="00B37105" w:rsidRDefault="00A128BA" w:rsidP="00CE5940">
      <w:pPr>
        <w:spacing w:line="360" w:lineRule="auto"/>
        <w:rPr>
          <w:rFonts w:ascii="Aptos" w:hAnsi="Aptos"/>
          <w:sz w:val="22"/>
          <w:szCs w:val="22"/>
          <w:lang w:val="en"/>
        </w:rPr>
      </w:pPr>
      <w:r w:rsidRPr="00B37105">
        <w:rPr>
          <w:rFonts w:ascii="Aptos" w:hAnsi="Aptos"/>
          <w:sz w:val="22"/>
          <w:szCs w:val="22"/>
          <w:lang w:val="en"/>
        </w:rPr>
        <w:t>Ameri</w:t>
      </w:r>
      <w:r w:rsidR="00756227" w:rsidRPr="00B37105">
        <w:rPr>
          <w:rFonts w:ascii="Aptos" w:hAnsi="Aptos"/>
          <w:sz w:val="22"/>
          <w:szCs w:val="22"/>
          <w:lang w:val="en"/>
        </w:rPr>
        <w:t>c</w:t>
      </w:r>
      <w:r w:rsidRPr="00B37105">
        <w:rPr>
          <w:rFonts w:ascii="Aptos" w:hAnsi="Aptos"/>
          <w:sz w:val="22"/>
          <w:szCs w:val="22"/>
          <w:lang w:val="en"/>
        </w:rPr>
        <w:t>an Horse Publ</w:t>
      </w:r>
      <w:r w:rsidR="00756227" w:rsidRPr="00B37105">
        <w:rPr>
          <w:rFonts w:ascii="Aptos" w:hAnsi="Aptos"/>
          <w:sz w:val="22"/>
          <w:szCs w:val="22"/>
          <w:lang w:val="en"/>
        </w:rPr>
        <w:t>i</w:t>
      </w:r>
      <w:r w:rsidRPr="00B37105">
        <w:rPr>
          <w:rFonts w:ascii="Aptos" w:hAnsi="Aptos"/>
          <w:sz w:val="22"/>
          <w:szCs w:val="22"/>
          <w:lang w:val="en"/>
        </w:rPr>
        <w:t xml:space="preserve">cations will present up to </w:t>
      </w:r>
      <w:r w:rsidR="00F43026" w:rsidRPr="00B37105">
        <w:rPr>
          <w:rFonts w:ascii="Aptos" w:hAnsi="Aptos"/>
          <w:sz w:val="22"/>
          <w:szCs w:val="22"/>
          <w:lang w:val="en"/>
        </w:rPr>
        <w:t>two</w:t>
      </w:r>
      <w:r w:rsidR="00E565F0" w:rsidRPr="00B37105">
        <w:rPr>
          <w:rFonts w:ascii="Aptos" w:hAnsi="Aptos"/>
          <w:sz w:val="22"/>
          <w:szCs w:val="22"/>
          <w:lang w:val="en"/>
        </w:rPr>
        <w:t xml:space="preserve"> </w:t>
      </w:r>
      <w:r w:rsidR="00F43026" w:rsidRPr="00B37105">
        <w:rPr>
          <w:rFonts w:ascii="Aptos" w:hAnsi="Aptos"/>
          <w:sz w:val="22"/>
          <w:szCs w:val="22"/>
          <w:lang w:val="en"/>
        </w:rPr>
        <w:t xml:space="preserve">AHP Equine Media </w:t>
      </w:r>
      <w:r w:rsidR="0059760E" w:rsidRPr="00B37105">
        <w:rPr>
          <w:rFonts w:ascii="Aptos" w:hAnsi="Aptos"/>
          <w:sz w:val="22"/>
          <w:szCs w:val="22"/>
          <w:lang w:val="en"/>
        </w:rPr>
        <w:t>NextGen</w:t>
      </w:r>
      <w:r w:rsidR="00F43026" w:rsidRPr="00B37105">
        <w:rPr>
          <w:rFonts w:ascii="Aptos" w:hAnsi="Aptos"/>
          <w:sz w:val="22"/>
          <w:szCs w:val="22"/>
          <w:lang w:val="en"/>
        </w:rPr>
        <w:t xml:space="preserve"> Awards</w:t>
      </w:r>
      <w:r w:rsidR="00573055" w:rsidRPr="00B37105">
        <w:rPr>
          <w:rFonts w:ascii="Aptos" w:hAnsi="Aptos"/>
          <w:sz w:val="22"/>
          <w:szCs w:val="22"/>
          <w:lang w:val="en"/>
        </w:rPr>
        <w:t xml:space="preserve"> annually.</w:t>
      </w:r>
      <w:r w:rsidR="000B4B0C" w:rsidRPr="00B37105">
        <w:rPr>
          <w:rFonts w:ascii="Aptos" w:hAnsi="Aptos"/>
          <w:sz w:val="22"/>
          <w:szCs w:val="22"/>
          <w:lang w:val="en"/>
        </w:rPr>
        <w:t xml:space="preserve"> </w:t>
      </w:r>
      <w:r w:rsidR="00345808" w:rsidRPr="00B37105">
        <w:rPr>
          <w:rFonts w:ascii="Aptos" w:hAnsi="Aptos"/>
          <w:sz w:val="22"/>
          <w:szCs w:val="22"/>
          <w:lang w:val="en"/>
        </w:rPr>
        <w:t xml:space="preserve">AHP will announce the </w:t>
      </w:r>
      <w:r w:rsidR="00EE540D" w:rsidRPr="00B37105">
        <w:rPr>
          <w:rFonts w:ascii="Aptos" w:hAnsi="Aptos"/>
          <w:sz w:val="22"/>
          <w:szCs w:val="22"/>
          <w:lang w:val="en"/>
        </w:rPr>
        <w:t>winner</w:t>
      </w:r>
      <w:r w:rsidR="00F27B85" w:rsidRPr="00B37105">
        <w:rPr>
          <w:rFonts w:ascii="Aptos" w:hAnsi="Aptos"/>
          <w:sz w:val="22"/>
          <w:szCs w:val="22"/>
          <w:lang w:val="en"/>
        </w:rPr>
        <w:t>(</w:t>
      </w:r>
      <w:r w:rsidR="00EE540D" w:rsidRPr="00B37105">
        <w:rPr>
          <w:rFonts w:ascii="Aptos" w:hAnsi="Aptos"/>
          <w:sz w:val="22"/>
          <w:szCs w:val="22"/>
          <w:lang w:val="en"/>
        </w:rPr>
        <w:t>s</w:t>
      </w:r>
      <w:r w:rsidR="00F27B85" w:rsidRPr="00B37105">
        <w:rPr>
          <w:rFonts w:ascii="Aptos" w:hAnsi="Aptos"/>
          <w:sz w:val="22"/>
          <w:szCs w:val="22"/>
          <w:lang w:val="en"/>
        </w:rPr>
        <w:t>)</w:t>
      </w:r>
      <w:r w:rsidR="00345808" w:rsidRPr="00B37105">
        <w:rPr>
          <w:rFonts w:ascii="Aptos" w:hAnsi="Aptos"/>
          <w:sz w:val="22"/>
          <w:szCs w:val="22"/>
          <w:lang w:val="en"/>
        </w:rPr>
        <w:t xml:space="preserve"> after </w:t>
      </w:r>
      <w:r w:rsidR="00EE540D" w:rsidRPr="00B37105">
        <w:rPr>
          <w:rFonts w:ascii="Aptos" w:hAnsi="Aptos"/>
          <w:sz w:val="22"/>
          <w:szCs w:val="22"/>
          <w:lang w:val="en"/>
        </w:rPr>
        <w:t>notifying the recipients</w:t>
      </w:r>
      <w:r w:rsidR="00345808" w:rsidRPr="00B37105">
        <w:rPr>
          <w:rFonts w:ascii="Aptos" w:hAnsi="Aptos"/>
          <w:sz w:val="22"/>
          <w:szCs w:val="22"/>
          <w:lang w:val="en"/>
        </w:rPr>
        <w:t xml:space="preserve">. </w:t>
      </w:r>
      <w:r w:rsidR="00573055" w:rsidRPr="00B37105">
        <w:rPr>
          <w:rFonts w:ascii="Aptos" w:hAnsi="Aptos"/>
          <w:sz w:val="22"/>
          <w:szCs w:val="22"/>
          <w:lang w:val="en"/>
        </w:rPr>
        <w:t>The individual</w:t>
      </w:r>
      <w:r w:rsidR="00456024" w:rsidRPr="00B37105">
        <w:rPr>
          <w:rFonts w:ascii="Aptos" w:hAnsi="Aptos"/>
          <w:sz w:val="22"/>
          <w:szCs w:val="22"/>
          <w:lang w:val="en"/>
        </w:rPr>
        <w:t>(</w:t>
      </w:r>
      <w:r w:rsidR="00573055" w:rsidRPr="00B37105">
        <w:rPr>
          <w:rFonts w:ascii="Aptos" w:hAnsi="Aptos"/>
          <w:sz w:val="22"/>
          <w:szCs w:val="22"/>
          <w:lang w:val="en"/>
        </w:rPr>
        <w:t>s</w:t>
      </w:r>
      <w:r w:rsidR="00456024" w:rsidRPr="00B37105">
        <w:rPr>
          <w:rFonts w:ascii="Aptos" w:hAnsi="Aptos"/>
          <w:sz w:val="22"/>
          <w:szCs w:val="22"/>
          <w:lang w:val="en"/>
        </w:rPr>
        <w:t>)</w:t>
      </w:r>
      <w:r w:rsidR="00573055" w:rsidRPr="00B37105">
        <w:rPr>
          <w:rFonts w:ascii="Aptos" w:hAnsi="Aptos"/>
          <w:sz w:val="22"/>
          <w:szCs w:val="22"/>
          <w:lang w:val="en"/>
        </w:rPr>
        <w:t xml:space="preserve"> will be </w:t>
      </w:r>
      <w:r w:rsidR="00EE540D" w:rsidRPr="00B37105">
        <w:rPr>
          <w:rFonts w:ascii="Aptos" w:hAnsi="Aptos"/>
          <w:sz w:val="22"/>
          <w:szCs w:val="22"/>
          <w:lang w:val="en"/>
        </w:rPr>
        <w:t xml:space="preserve">recognized </w:t>
      </w:r>
      <w:r w:rsidR="00573055" w:rsidRPr="00B37105">
        <w:rPr>
          <w:rFonts w:ascii="Aptos" w:hAnsi="Aptos"/>
          <w:sz w:val="22"/>
          <w:szCs w:val="22"/>
          <w:lang w:val="en"/>
        </w:rPr>
        <w:t xml:space="preserve">on the AHP website and </w:t>
      </w:r>
      <w:r w:rsidR="00EE540D" w:rsidRPr="00B37105">
        <w:rPr>
          <w:rFonts w:ascii="Aptos" w:hAnsi="Aptos"/>
          <w:sz w:val="22"/>
          <w:szCs w:val="22"/>
          <w:lang w:val="en"/>
        </w:rPr>
        <w:t xml:space="preserve">during </w:t>
      </w:r>
      <w:r w:rsidR="00573055" w:rsidRPr="00B37105">
        <w:rPr>
          <w:rFonts w:ascii="Aptos" w:hAnsi="Aptos"/>
          <w:sz w:val="22"/>
          <w:szCs w:val="22"/>
          <w:lang w:val="en"/>
        </w:rPr>
        <w:t>the Equine Media Conference</w:t>
      </w:r>
      <w:r w:rsidR="00EE540D" w:rsidRPr="00B37105">
        <w:rPr>
          <w:rFonts w:ascii="Aptos" w:hAnsi="Aptos"/>
          <w:sz w:val="22"/>
          <w:szCs w:val="22"/>
          <w:lang w:val="en"/>
        </w:rPr>
        <w:t xml:space="preserve"> (in person or virtual)</w:t>
      </w:r>
      <w:r w:rsidR="00573055" w:rsidRPr="00B37105">
        <w:rPr>
          <w:rFonts w:ascii="Aptos" w:hAnsi="Aptos"/>
          <w:sz w:val="22"/>
          <w:szCs w:val="22"/>
          <w:lang w:val="en"/>
        </w:rPr>
        <w:t xml:space="preserve">. </w:t>
      </w:r>
      <w:r w:rsidR="00EE540D" w:rsidRPr="00B37105">
        <w:rPr>
          <w:rFonts w:ascii="Aptos" w:hAnsi="Aptos"/>
          <w:sz w:val="22"/>
          <w:szCs w:val="22"/>
          <w:lang w:val="en"/>
        </w:rPr>
        <w:t>Each winner will receive</w:t>
      </w:r>
      <w:r w:rsidR="00D90474" w:rsidRPr="00B37105">
        <w:rPr>
          <w:rFonts w:ascii="Aptos" w:hAnsi="Aptos"/>
          <w:sz w:val="22"/>
          <w:szCs w:val="22"/>
          <w:lang w:val="en"/>
        </w:rPr>
        <w:t xml:space="preserve"> </w:t>
      </w:r>
      <w:r w:rsidR="00586E76" w:rsidRPr="00B37105">
        <w:rPr>
          <w:rFonts w:ascii="Aptos" w:hAnsi="Aptos"/>
          <w:sz w:val="22"/>
          <w:szCs w:val="22"/>
          <w:lang w:val="en"/>
        </w:rPr>
        <w:t>an award</w:t>
      </w:r>
      <w:r w:rsidR="00756227" w:rsidRPr="00B37105">
        <w:rPr>
          <w:rFonts w:ascii="Aptos" w:hAnsi="Aptos"/>
          <w:sz w:val="22"/>
          <w:szCs w:val="22"/>
          <w:lang w:val="en"/>
        </w:rPr>
        <w:t xml:space="preserve"> </w:t>
      </w:r>
      <w:r w:rsidR="00573B01" w:rsidRPr="00B37105">
        <w:rPr>
          <w:rFonts w:ascii="Aptos" w:hAnsi="Aptos"/>
          <w:sz w:val="22"/>
          <w:szCs w:val="22"/>
          <w:lang w:val="en"/>
        </w:rPr>
        <w:t>recognizing th</w:t>
      </w:r>
      <w:r w:rsidR="00756227" w:rsidRPr="00B37105">
        <w:rPr>
          <w:rFonts w:ascii="Aptos" w:hAnsi="Aptos"/>
          <w:sz w:val="22"/>
          <w:szCs w:val="22"/>
          <w:lang w:val="en"/>
        </w:rPr>
        <w:t>e</w:t>
      </w:r>
      <w:r w:rsidR="00573B01" w:rsidRPr="00B37105">
        <w:rPr>
          <w:rFonts w:ascii="Aptos" w:hAnsi="Aptos"/>
          <w:sz w:val="22"/>
          <w:szCs w:val="22"/>
          <w:lang w:val="en"/>
        </w:rPr>
        <w:t>ir achievement</w:t>
      </w:r>
      <w:r w:rsidR="00303BBD" w:rsidRPr="00B37105">
        <w:rPr>
          <w:rFonts w:ascii="Aptos" w:hAnsi="Aptos"/>
          <w:sz w:val="22"/>
          <w:szCs w:val="22"/>
          <w:lang w:val="en"/>
        </w:rPr>
        <w:t xml:space="preserve"> and</w:t>
      </w:r>
      <w:r w:rsidR="00573B01" w:rsidRPr="00B37105">
        <w:rPr>
          <w:rFonts w:ascii="Aptos" w:hAnsi="Aptos"/>
          <w:sz w:val="22"/>
          <w:szCs w:val="22"/>
          <w:lang w:val="en"/>
        </w:rPr>
        <w:t xml:space="preserve"> </w:t>
      </w:r>
      <w:r w:rsidR="00EE540D" w:rsidRPr="00B37105">
        <w:rPr>
          <w:rFonts w:ascii="Aptos" w:hAnsi="Aptos"/>
          <w:sz w:val="22"/>
          <w:szCs w:val="22"/>
          <w:lang w:val="en"/>
        </w:rPr>
        <w:t>a</w:t>
      </w:r>
      <w:r w:rsidR="00573B01" w:rsidRPr="00B37105">
        <w:rPr>
          <w:rFonts w:ascii="Aptos" w:hAnsi="Aptos"/>
          <w:sz w:val="22"/>
          <w:szCs w:val="22"/>
          <w:lang w:val="en"/>
        </w:rPr>
        <w:t xml:space="preserve"> </w:t>
      </w:r>
      <w:r w:rsidR="00756227" w:rsidRPr="00B37105">
        <w:rPr>
          <w:rFonts w:ascii="Aptos" w:hAnsi="Aptos"/>
          <w:sz w:val="22"/>
          <w:szCs w:val="22"/>
          <w:lang w:val="en"/>
        </w:rPr>
        <w:t>complimentary</w:t>
      </w:r>
      <w:r w:rsidR="008835F0" w:rsidRPr="00B37105">
        <w:rPr>
          <w:rFonts w:ascii="Aptos" w:hAnsi="Aptos"/>
          <w:sz w:val="22"/>
          <w:szCs w:val="22"/>
          <w:lang w:val="en"/>
        </w:rPr>
        <w:t xml:space="preserve"> </w:t>
      </w:r>
      <w:r w:rsidR="00756227" w:rsidRPr="00B37105">
        <w:rPr>
          <w:rFonts w:ascii="Aptos" w:hAnsi="Aptos"/>
          <w:sz w:val="22"/>
          <w:szCs w:val="22"/>
          <w:lang w:val="en"/>
        </w:rPr>
        <w:t>Media Profess</w:t>
      </w:r>
      <w:r w:rsidR="008835F0" w:rsidRPr="00B37105">
        <w:rPr>
          <w:rFonts w:ascii="Aptos" w:hAnsi="Aptos"/>
          <w:sz w:val="22"/>
          <w:szCs w:val="22"/>
          <w:lang w:val="en"/>
        </w:rPr>
        <w:t>ion</w:t>
      </w:r>
      <w:r w:rsidR="00756227" w:rsidRPr="00B37105">
        <w:rPr>
          <w:rFonts w:ascii="Aptos" w:hAnsi="Aptos"/>
          <w:sz w:val="22"/>
          <w:szCs w:val="22"/>
          <w:lang w:val="en"/>
        </w:rPr>
        <w:t>al conference registration</w:t>
      </w:r>
      <w:r w:rsidR="00C300DB" w:rsidRPr="00B37105">
        <w:rPr>
          <w:rFonts w:ascii="Aptos" w:hAnsi="Aptos"/>
          <w:sz w:val="22"/>
          <w:szCs w:val="22"/>
          <w:lang w:val="en"/>
        </w:rPr>
        <w:t xml:space="preserve"> to the 202</w:t>
      </w:r>
      <w:r w:rsidR="007832E3" w:rsidRPr="00B37105">
        <w:rPr>
          <w:rFonts w:ascii="Aptos" w:hAnsi="Aptos"/>
          <w:sz w:val="22"/>
          <w:szCs w:val="22"/>
          <w:lang w:val="en"/>
        </w:rPr>
        <w:t>5</w:t>
      </w:r>
      <w:r w:rsidR="00C300DB" w:rsidRPr="00B37105">
        <w:rPr>
          <w:rFonts w:ascii="Aptos" w:hAnsi="Aptos"/>
          <w:sz w:val="22"/>
          <w:szCs w:val="22"/>
          <w:lang w:val="en"/>
        </w:rPr>
        <w:t xml:space="preserve"> AHP </w:t>
      </w:r>
      <w:r w:rsidR="00456024" w:rsidRPr="00B37105">
        <w:rPr>
          <w:rFonts w:ascii="Aptos" w:hAnsi="Aptos"/>
          <w:sz w:val="22"/>
          <w:szCs w:val="22"/>
          <w:lang w:val="en"/>
        </w:rPr>
        <w:t xml:space="preserve">Equine Media </w:t>
      </w:r>
      <w:r w:rsidR="00C300DB" w:rsidRPr="00B37105">
        <w:rPr>
          <w:rFonts w:ascii="Aptos" w:hAnsi="Aptos"/>
          <w:sz w:val="22"/>
          <w:szCs w:val="22"/>
          <w:lang w:val="en"/>
        </w:rPr>
        <w:t xml:space="preserve">Conference in </w:t>
      </w:r>
      <w:r w:rsidR="007832E3" w:rsidRPr="00B37105">
        <w:rPr>
          <w:rFonts w:ascii="Aptos" w:hAnsi="Aptos"/>
          <w:sz w:val="22"/>
          <w:szCs w:val="22"/>
          <w:lang w:val="en"/>
        </w:rPr>
        <w:t>Dallas</w:t>
      </w:r>
      <w:r w:rsidR="00FA0D01" w:rsidRPr="00B37105">
        <w:rPr>
          <w:rFonts w:ascii="Aptos" w:hAnsi="Aptos"/>
          <w:sz w:val="22"/>
          <w:szCs w:val="22"/>
          <w:lang w:val="en"/>
        </w:rPr>
        <w:t xml:space="preserve">, </w:t>
      </w:r>
      <w:r w:rsidR="007832E3" w:rsidRPr="00B37105">
        <w:rPr>
          <w:rFonts w:ascii="Aptos" w:hAnsi="Aptos"/>
          <w:sz w:val="22"/>
          <w:szCs w:val="22"/>
          <w:lang w:val="en"/>
        </w:rPr>
        <w:t>Texas</w:t>
      </w:r>
      <w:r w:rsidR="00FA0D01" w:rsidRPr="00B37105">
        <w:rPr>
          <w:rFonts w:ascii="Aptos" w:hAnsi="Aptos"/>
          <w:sz w:val="22"/>
          <w:szCs w:val="22"/>
          <w:lang w:val="en"/>
        </w:rPr>
        <w:t xml:space="preserve">, May </w:t>
      </w:r>
      <w:r w:rsidR="007832E3" w:rsidRPr="00B37105">
        <w:rPr>
          <w:rFonts w:ascii="Aptos" w:hAnsi="Aptos"/>
          <w:sz w:val="22"/>
          <w:szCs w:val="22"/>
          <w:lang w:val="en"/>
        </w:rPr>
        <w:t>15-17</w:t>
      </w:r>
      <w:r w:rsidR="00FB1F44" w:rsidRPr="00B37105">
        <w:rPr>
          <w:rFonts w:ascii="Aptos" w:hAnsi="Aptos"/>
          <w:sz w:val="22"/>
          <w:szCs w:val="22"/>
          <w:lang w:val="en"/>
        </w:rPr>
        <w:t>.</w:t>
      </w:r>
    </w:p>
    <w:p w14:paraId="4F3003B2" w14:textId="77777777" w:rsidR="00CE5940" w:rsidRPr="00B37105" w:rsidRDefault="00CE5940" w:rsidP="008835F0">
      <w:pPr>
        <w:spacing w:line="360" w:lineRule="auto"/>
        <w:rPr>
          <w:rFonts w:ascii="Aptos" w:hAnsi="Aptos"/>
          <w:sz w:val="22"/>
          <w:szCs w:val="22"/>
          <w:lang w:val="en"/>
        </w:rPr>
      </w:pPr>
    </w:p>
    <w:p w14:paraId="07BF4FC3" w14:textId="13062A37" w:rsidR="00EE540D" w:rsidRPr="00B37105" w:rsidRDefault="007D3430" w:rsidP="00EE540D">
      <w:pPr>
        <w:spacing w:line="360" w:lineRule="auto"/>
        <w:jc w:val="center"/>
        <w:rPr>
          <w:rFonts w:ascii="Aptos" w:hAnsi="Aptos"/>
          <w:sz w:val="22"/>
          <w:szCs w:val="22"/>
          <w:lang w:val="en"/>
        </w:rPr>
      </w:pPr>
      <w:r w:rsidRPr="00B37105">
        <w:rPr>
          <w:rFonts w:ascii="Aptos" w:hAnsi="Aptos"/>
          <w:sz w:val="22"/>
          <w:szCs w:val="22"/>
          <w:lang w:val="en"/>
        </w:rPr>
        <w:t xml:space="preserve">For nomination information and forms or to submit a nomination, contact: </w:t>
      </w:r>
    </w:p>
    <w:p w14:paraId="4438BA7E" w14:textId="4076F09D" w:rsidR="00EE540D" w:rsidRPr="00B37105" w:rsidRDefault="007832E3" w:rsidP="00EE540D">
      <w:pPr>
        <w:spacing w:line="360" w:lineRule="auto"/>
        <w:jc w:val="center"/>
        <w:rPr>
          <w:rFonts w:ascii="Aptos" w:hAnsi="Aptos"/>
          <w:sz w:val="22"/>
          <w:szCs w:val="22"/>
          <w:lang w:val="en"/>
        </w:rPr>
      </w:pPr>
      <w:r w:rsidRPr="00B37105">
        <w:rPr>
          <w:rFonts w:ascii="Aptos" w:hAnsi="Aptos"/>
          <w:sz w:val="22"/>
          <w:szCs w:val="22"/>
          <w:lang w:val="en"/>
        </w:rPr>
        <w:t>Christy Jenkins</w:t>
      </w:r>
      <w:r w:rsidR="00EE540D" w:rsidRPr="00B37105">
        <w:rPr>
          <w:rFonts w:ascii="Aptos" w:hAnsi="Aptos"/>
          <w:sz w:val="22"/>
          <w:szCs w:val="22"/>
          <w:lang w:val="en"/>
        </w:rPr>
        <w:t xml:space="preserve">, </w:t>
      </w:r>
      <w:r w:rsidRPr="00B37105">
        <w:rPr>
          <w:rFonts w:ascii="Aptos" w:hAnsi="Aptos"/>
          <w:sz w:val="22"/>
          <w:szCs w:val="22"/>
          <w:lang w:val="en"/>
        </w:rPr>
        <w:t>Associate Director</w:t>
      </w:r>
    </w:p>
    <w:p w14:paraId="76D918B6" w14:textId="2709D7BC" w:rsidR="007D3430" w:rsidRPr="00B37105" w:rsidRDefault="007832E3" w:rsidP="00B37105">
      <w:pPr>
        <w:spacing w:line="360" w:lineRule="auto"/>
        <w:jc w:val="center"/>
        <w:rPr>
          <w:rFonts w:ascii="Aptos" w:hAnsi="Aptos"/>
          <w:sz w:val="22"/>
          <w:szCs w:val="22"/>
          <w:lang w:val="en"/>
        </w:rPr>
      </w:pPr>
      <w:hyperlink r:id="rId12" w:history="1">
        <w:r w:rsidRPr="00B37105">
          <w:rPr>
            <w:rStyle w:val="Hyperlink"/>
            <w:rFonts w:ascii="Aptos" w:hAnsi="Aptos"/>
            <w:sz w:val="22"/>
            <w:szCs w:val="22"/>
            <w:lang w:val="en"/>
          </w:rPr>
          <w:t>christy.jenkins@easterassociates.com</w:t>
        </w:r>
      </w:hyperlink>
    </w:p>
    <w:sectPr w:rsidR="007D3430" w:rsidRPr="00B3710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EBE0" w14:textId="77777777" w:rsidR="000F1B6A" w:rsidRDefault="000F1B6A" w:rsidP="007D3430">
      <w:r>
        <w:separator/>
      </w:r>
    </w:p>
  </w:endnote>
  <w:endnote w:type="continuationSeparator" w:id="0">
    <w:p w14:paraId="0FCCCFDC" w14:textId="77777777" w:rsidR="000F1B6A" w:rsidRDefault="000F1B6A" w:rsidP="007D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476BD" w14:textId="77777777" w:rsidR="000F1B6A" w:rsidRDefault="000F1B6A" w:rsidP="007D3430">
      <w:r>
        <w:separator/>
      </w:r>
    </w:p>
  </w:footnote>
  <w:footnote w:type="continuationSeparator" w:id="0">
    <w:p w14:paraId="606EC26E" w14:textId="77777777" w:rsidR="000F1B6A" w:rsidRDefault="000F1B6A" w:rsidP="007D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304832"/>
      <w:docPartObj>
        <w:docPartGallery w:val="Page Numbers (Top of Page)"/>
        <w:docPartUnique/>
      </w:docPartObj>
    </w:sdtPr>
    <w:sdtEndPr>
      <w:rPr>
        <w:noProof/>
      </w:rPr>
    </w:sdtEndPr>
    <w:sdtContent>
      <w:p w14:paraId="2642AB57" w14:textId="214D726B" w:rsidR="007D3430" w:rsidRDefault="007D34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7504EA" w14:textId="77777777" w:rsidR="007D3430" w:rsidRDefault="007D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40BC8"/>
    <w:multiLevelType w:val="multilevel"/>
    <w:tmpl w:val="7C5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73299"/>
    <w:multiLevelType w:val="hybridMultilevel"/>
    <w:tmpl w:val="9B8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42710"/>
    <w:multiLevelType w:val="multilevel"/>
    <w:tmpl w:val="7C5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623495">
    <w:abstractNumId w:val="1"/>
  </w:num>
  <w:num w:numId="2" w16cid:durableId="206069789">
    <w:abstractNumId w:val="2"/>
  </w:num>
  <w:num w:numId="3" w16cid:durableId="60635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MzS3MDUwNDe2NLRQ0lEKTi0uzszPAykwrAUAH4Lb4SwAAAA="/>
  </w:docVars>
  <w:rsids>
    <w:rsidRoot w:val="00EE370A"/>
    <w:rsid w:val="00007F0B"/>
    <w:rsid w:val="000153AF"/>
    <w:rsid w:val="000416A4"/>
    <w:rsid w:val="00084BEE"/>
    <w:rsid w:val="000877C6"/>
    <w:rsid w:val="0009170C"/>
    <w:rsid w:val="000A0AD3"/>
    <w:rsid w:val="000B4B0C"/>
    <w:rsid w:val="000C68F1"/>
    <w:rsid w:val="000C6DCC"/>
    <w:rsid w:val="000D198B"/>
    <w:rsid w:val="000E5757"/>
    <w:rsid w:val="000F1B6A"/>
    <w:rsid w:val="0010578E"/>
    <w:rsid w:val="00114B32"/>
    <w:rsid w:val="0011523B"/>
    <w:rsid w:val="00123F26"/>
    <w:rsid w:val="00136DAC"/>
    <w:rsid w:val="00153034"/>
    <w:rsid w:val="00162F9A"/>
    <w:rsid w:val="001A28BF"/>
    <w:rsid w:val="001A2A59"/>
    <w:rsid w:val="001E4307"/>
    <w:rsid w:val="001E789F"/>
    <w:rsid w:val="001F4737"/>
    <w:rsid w:val="002033F3"/>
    <w:rsid w:val="00227B63"/>
    <w:rsid w:val="00230B12"/>
    <w:rsid w:val="00271F09"/>
    <w:rsid w:val="0028621A"/>
    <w:rsid w:val="00292AFD"/>
    <w:rsid w:val="002A3686"/>
    <w:rsid w:val="002D0CD7"/>
    <w:rsid w:val="00303BBD"/>
    <w:rsid w:val="0031009F"/>
    <w:rsid w:val="00317BB2"/>
    <w:rsid w:val="00336358"/>
    <w:rsid w:val="00342200"/>
    <w:rsid w:val="00345808"/>
    <w:rsid w:val="00346F4E"/>
    <w:rsid w:val="00357E60"/>
    <w:rsid w:val="00367C5D"/>
    <w:rsid w:val="003A36DD"/>
    <w:rsid w:val="003B2805"/>
    <w:rsid w:val="003C58AA"/>
    <w:rsid w:val="003F2F68"/>
    <w:rsid w:val="004063C0"/>
    <w:rsid w:val="004174B4"/>
    <w:rsid w:val="0044688F"/>
    <w:rsid w:val="00456024"/>
    <w:rsid w:val="004A148E"/>
    <w:rsid w:val="004B5DCE"/>
    <w:rsid w:val="004C5B77"/>
    <w:rsid w:val="004E3660"/>
    <w:rsid w:val="00505E6D"/>
    <w:rsid w:val="005150C8"/>
    <w:rsid w:val="005339A1"/>
    <w:rsid w:val="00535C85"/>
    <w:rsid w:val="00540D3C"/>
    <w:rsid w:val="0056233B"/>
    <w:rsid w:val="00570143"/>
    <w:rsid w:val="00573055"/>
    <w:rsid w:val="005739C6"/>
    <w:rsid w:val="00573B01"/>
    <w:rsid w:val="00586E76"/>
    <w:rsid w:val="00591B53"/>
    <w:rsid w:val="0059760E"/>
    <w:rsid w:val="005A0C76"/>
    <w:rsid w:val="005B1466"/>
    <w:rsid w:val="005E0082"/>
    <w:rsid w:val="005E1448"/>
    <w:rsid w:val="005F4176"/>
    <w:rsid w:val="0062743A"/>
    <w:rsid w:val="0063448A"/>
    <w:rsid w:val="00640DFB"/>
    <w:rsid w:val="00657B75"/>
    <w:rsid w:val="00690F58"/>
    <w:rsid w:val="006C66F5"/>
    <w:rsid w:val="006F1699"/>
    <w:rsid w:val="00713DD9"/>
    <w:rsid w:val="00716602"/>
    <w:rsid w:val="0073465A"/>
    <w:rsid w:val="007423F9"/>
    <w:rsid w:val="007463E8"/>
    <w:rsid w:val="00756227"/>
    <w:rsid w:val="007708A4"/>
    <w:rsid w:val="007832E3"/>
    <w:rsid w:val="0078763E"/>
    <w:rsid w:val="007A02AC"/>
    <w:rsid w:val="007D3430"/>
    <w:rsid w:val="007D5CB6"/>
    <w:rsid w:val="007E062F"/>
    <w:rsid w:val="007F08B1"/>
    <w:rsid w:val="007F1ADF"/>
    <w:rsid w:val="00800E1F"/>
    <w:rsid w:val="0080680F"/>
    <w:rsid w:val="00806DBD"/>
    <w:rsid w:val="0081025F"/>
    <w:rsid w:val="00810FF2"/>
    <w:rsid w:val="00851721"/>
    <w:rsid w:val="00875536"/>
    <w:rsid w:val="008835F0"/>
    <w:rsid w:val="00887B33"/>
    <w:rsid w:val="00887BD9"/>
    <w:rsid w:val="008C005C"/>
    <w:rsid w:val="008D347D"/>
    <w:rsid w:val="008D7381"/>
    <w:rsid w:val="008E25FC"/>
    <w:rsid w:val="008E7757"/>
    <w:rsid w:val="00925FA1"/>
    <w:rsid w:val="009543B3"/>
    <w:rsid w:val="00956D3A"/>
    <w:rsid w:val="00961556"/>
    <w:rsid w:val="00974E5C"/>
    <w:rsid w:val="00977322"/>
    <w:rsid w:val="0098194E"/>
    <w:rsid w:val="009915EC"/>
    <w:rsid w:val="009B7B2B"/>
    <w:rsid w:val="009C38C9"/>
    <w:rsid w:val="009C6EF6"/>
    <w:rsid w:val="009E22FE"/>
    <w:rsid w:val="00A11283"/>
    <w:rsid w:val="00A128BA"/>
    <w:rsid w:val="00A21236"/>
    <w:rsid w:val="00A512C7"/>
    <w:rsid w:val="00A8046D"/>
    <w:rsid w:val="00AB3EE4"/>
    <w:rsid w:val="00AC173A"/>
    <w:rsid w:val="00AC6772"/>
    <w:rsid w:val="00AC790D"/>
    <w:rsid w:val="00AD2537"/>
    <w:rsid w:val="00AD32DE"/>
    <w:rsid w:val="00AF00A2"/>
    <w:rsid w:val="00AF3B81"/>
    <w:rsid w:val="00AF571F"/>
    <w:rsid w:val="00B13E01"/>
    <w:rsid w:val="00B37105"/>
    <w:rsid w:val="00B427DE"/>
    <w:rsid w:val="00B60A3E"/>
    <w:rsid w:val="00B8117B"/>
    <w:rsid w:val="00B847B7"/>
    <w:rsid w:val="00BC4518"/>
    <w:rsid w:val="00C157FE"/>
    <w:rsid w:val="00C21AE5"/>
    <w:rsid w:val="00C27A26"/>
    <w:rsid w:val="00C300DB"/>
    <w:rsid w:val="00C5441C"/>
    <w:rsid w:val="00C56807"/>
    <w:rsid w:val="00C6306F"/>
    <w:rsid w:val="00CA5019"/>
    <w:rsid w:val="00CC4AE2"/>
    <w:rsid w:val="00CC6455"/>
    <w:rsid w:val="00CE5940"/>
    <w:rsid w:val="00D12C62"/>
    <w:rsid w:val="00D14F5A"/>
    <w:rsid w:val="00D21262"/>
    <w:rsid w:val="00D30942"/>
    <w:rsid w:val="00D5110D"/>
    <w:rsid w:val="00D565C1"/>
    <w:rsid w:val="00D90474"/>
    <w:rsid w:val="00DA739D"/>
    <w:rsid w:val="00DB579C"/>
    <w:rsid w:val="00DF2BA5"/>
    <w:rsid w:val="00E126B2"/>
    <w:rsid w:val="00E3517B"/>
    <w:rsid w:val="00E43E95"/>
    <w:rsid w:val="00E565F0"/>
    <w:rsid w:val="00E745A7"/>
    <w:rsid w:val="00E865E4"/>
    <w:rsid w:val="00E9288B"/>
    <w:rsid w:val="00EA6DDE"/>
    <w:rsid w:val="00EB69FE"/>
    <w:rsid w:val="00EC7280"/>
    <w:rsid w:val="00ED3B2A"/>
    <w:rsid w:val="00ED503A"/>
    <w:rsid w:val="00EE370A"/>
    <w:rsid w:val="00EE540D"/>
    <w:rsid w:val="00EE7C65"/>
    <w:rsid w:val="00F27B85"/>
    <w:rsid w:val="00F43026"/>
    <w:rsid w:val="00F6235C"/>
    <w:rsid w:val="00F63ACE"/>
    <w:rsid w:val="00F6464F"/>
    <w:rsid w:val="00F7793D"/>
    <w:rsid w:val="00F9497D"/>
    <w:rsid w:val="00FA0D01"/>
    <w:rsid w:val="00FB1F44"/>
    <w:rsid w:val="00FE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AA78"/>
  <w15:docId w15:val="{C7312A5E-0617-4A7B-9FBC-880808FB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0A"/>
    <w:pPr>
      <w:widowControl w:val="0"/>
      <w:overflowPunct w:val="0"/>
      <w:autoSpaceDE w:val="0"/>
      <w:autoSpaceDN w:val="0"/>
      <w:adjustRightInd w:val="0"/>
      <w:textAlignment w:val="baseline"/>
    </w:pPr>
    <w:rPr>
      <w:rFonts w:ascii="Times New Roman" w:eastAsia="Times New Roman" w:hAnsi="Times New Roman" w:cs="Times New Roman"/>
      <w:color w:val="000000"/>
      <w:kern w:val="28"/>
      <w:sz w:val="20"/>
      <w:szCs w:val="20"/>
    </w:rPr>
  </w:style>
  <w:style w:type="paragraph" w:styleId="Heading4">
    <w:name w:val="heading 4"/>
    <w:basedOn w:val="Normal"/>
    <w:next w:val="Normal"/>
    <w:link w:val="Heading4Char"/>
    <w:qFormat/>
    <w:rsid w:val="00EE370A"/>
    <w:pPr>
      <w:keepNext/>
      <w:outlineLvl w:val="3"/>
    </w:pPr>
    <w:rPr>
      <w:color w:val="auto"/>
      <w:sz w:val="24"/>
      <w:u w:val="single"/>
    </w:rPr>
  </w:style>
  <w:style w:type="paragraph" w:styleId="Heading8">
    <w:name w:val="heading 8"/>
    <w:basedOn w:val="Normal"/>
    <w:next w:val="Normal"/>
    <w:link w:val="Heading8Char"/>
    <w:qFormat/>
    <w:rsid w:val="00EE370A"/>
    <w:pPr>
      <w:keepNext/>
      <w:outlineLvl w:val="7"/>
    </w:pPr>
    <w:rPr>
      <w:b/>
      <w:color w:val="auto"/>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370A"/>
    <w:rPr>
      <w:rFonts w:ascii="Times New Roman" w:eastAsia="Times New Roman" w:hAnsi="Times New Roman" w:cs="Times New Roman"/>
      <w:kern w:val="28"/>
      <w:sz w:val="24"/>
      <w:szCs w:val="20"/>
      <w:u w:val="single"/>
    </w:rPr>
  </w:style>
  <w:style w:type="character" w:customStyle="1" w:styleId="Heading8Char">
    <w:name w:val="Heading 8 Char"/>
    <w:basedOn w:val="DefaultParagraphFont"/>
    <w:link w:val="Heading8"/>
    <w:rsid w:val="00EE370A"/>
    <w:rPr>
      <w:rFonts w:ascii="Times New Roman" w:eastAsia="Times New Roman" w:hAnsi="Times New Roman" w:cs="Times New Roman"/>
      <w:b/>
      <w:kern w:val="28"/>
      <w:sz w:val="24"/>
      <w:szCs w:val="20"/>
      <w:u w:val="single"/>
    </w:rPr>
  </w:style>
  <w:style w:type="paragraph" w:styleId="BalloonText">
    <w:name w:val="Balloon Text"/>
    <w:basedOn w:val="Normal"/>
    <w:link w:val="BalloonTextChar"/>
    <w:uiPriority w:val="99"/>
    <w:semiHidden/>
    <w:unhideWhenUsed/>
    <w:rsid w:val="00CC6455"/>
    <w:rPr>
      <w:rFonts w:ascii="Tahoma" w:hAnsi="Tahoma" w:cs="Tahoma"/>
      <w:sz w:val="16"/>
      <w:szCs w:val="16"/>
    </w:rPr>
  </w:style>
  <w:style w:type="character" w:customStyle="1" w:styleId="BalloonTextChar">
    <w:name w:val="Balloon Text Char"/>
    <w:basedOn w:val="DefaultParagraphFont"/>
    <w:link w:val="BalloonText"/>
    <w:uiPriority w:val="99"/>
    <w:semiHidden/>
    <w:rsid w:val="00CC6455"/>
    <w:rPr>
      <w:rFonts w:ascii="Tahoma" w:eastAsia="Times New Roman" w:hAnsi="Tahoma" w:cs="Tahoma"/>
      <w:color w:val="000000"/>
      <w:kern w:val="28"/>
      <w:sz w:val="16"/>
      <w:szCs w:val="16"/>
    </w:rPr>
  </w:style>
  <w:style w:type="paragraph" w:styleId="ListParagraph">
    <w:name w:val="List Paragraph"/>
    <w:basedOn w:val="Normal"/>
    <w:uiPriority w:val="34"/>
    <w:qFormat/>
    <w:rsid w:val="00D12C62"/>
    <w:pPr>
      <w:ind w:left="720"/>
      <w:contextualSpacing/>
    </w:pPr>
  </w:style>
  <w:style w:type="character" w:styleId="Hyperlink">
    <w:name w:val="Hyperlink"/>
    <w:basedOn w:val="DefaultParagraphFont"/>
    <w:uiPriority w:val="99"/>
    <w:unhideWhenUsed/>
    <w:rsid w:val="00EE540D"/>
    <w:rPr>
      <w:color w:val="0000FF" w:themeColor="hyperlink"/>
      <w:u w:val="single"/>
    </w:rPr>
  </w:style>
  <w:style w:type="character" w:styleId="UnresolvedMention">
    <w:name w:val="Unresolved Mention"/>
    <w:basedOn w:val="DefaultParagraphFont"/>
    <w:uiPriority w:val="99"/>
    <w:semiHidden/>
    <w:unhideWhenUsed/>
    <w:rsid w:val="00EE540D"/>
    <w:rPr>
      <w:color w:val="605E5C"/>
      <w:shd w:val="clear" w:color="auto" w:fill="E1DFDD"/>
    </w:rPr>
  </w:style>
  <w:style w:type="paragraph" w:styleId="Header">
    <w:name w:val="header"/>
    <w:basedOn w:val="Normal"/>
    <w:link w:val="HeaderChar"/>
    <w:uiPriority w:val="99"/>
    <w:unhideWhenUsed/>
    <w:rsid w:val="007D3430"/>
    <w:pPr>
      <w:tabs>
        <w:tab w:val="center" w:pos="4680"/>
        <w:tab w:val="right" w:pos="9360"/>
      </w:tabs>
    </w:pPr>
  </w:style>
  <w:style w:type="character" w:customStyle="1" w:styleId="HeaderChar">
    <w:name w:val="Header Char"/>
    <w:basedOn w:val="DefaultParagraphFont"/>
    <w:link w:val="Header"/>
    <w:uiPriority w:val="99"/>
    <w:rsid w:val="007D3430"/>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D3430"/>
    <w:pPr>
      <w:tabs>
        <w:tab w:val="center" w:pos="4680"/>
        <w:tab w:val="right" w:pos="9360"/>
      </w:tabs>
    </w:pPr>
  </w:style>
  <w:style w:type="character" w:customStyle="1" w:styleId="FooterChar">
    <w:name w:val="Footer Char"/>
    <w:basedOn w:val="DefaultParagraphFont"/>
    <w:link w:val="Footer"/>
    <w:uiPriority w:val="99"/>
    <w:rsid w:val="007D3430"/>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y.jenkins@easterassociat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y.jenkins@easterassociat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61e730-679a-456c-b47b-6f139af6994d" xsi:nil="true"/>
    <lcf76f155ced4ddcb4097134ff3c332f xmlns="9a57bd91-d656-41a7-a18c-fbda71b4b0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5AEB78AC7E245B6CA95E2E5B6C211" ma:contentTypeVersion="18" ma:contentTypeDescription="Create a new document." ma:contentTypeScope="" ma:versionID="0cbc42013d785e60c07ddc6e52f3ef14">
  <xsd:schema xmlns:xsd="http://www.w3.org/2001/XMLSchema" xmlns:xs="http://www.w3.org/2001/XMLSchema" xmlns:p="http://schemas.microsoft.com/office/2006/metadata/properties" xmlns:ns2="9a57bd91-d656-41a7-a18c-fbda71b4b0a1" xmlns:ns3="7461e730-679a-456c-b47b-6f139af6994d" targetNamespace="http://schemas.microsoft.com/office/2006/metadata/properties" ma:root="true" ma:fieldsID="5d80abff826aee16e7eecdda55cc3a90" ns2:_="" ns3:_="">
    <xsd:import namespace="9a57bd91-d656-41a7-a18c-fbda71b4b0a1"/>
    <xsd:import namespace="7461e730-679a-456c-b47b-6f139af699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bd91-d656-41a7-a18c-fbda71b4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74626f-b1c4-415f-bc19-f80311be88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1e730-679a-456c-b47b-6f139af699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9a97-0cee-4adf-b11d-9c3aba88c1b3}" ma:internalName="TaxCatchAll" ma:showField="CatchAllData" ma:web="7461e730-679a-456c-b47b-6f139af69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1E771-5CAF-4A06-893D-C3B1A4F6EF1A}">
  <ds:schemaRefs>
    <ds:schemaRef ds:uri="http://schemas.microsoft.com/office/2006/metadata/properties"/>
    <ds:schemaRef ds:uri="http://schemas.microsoft.com/office/infopath/2007/PartnerControls"/>
    <ds:schemaRef ds:uri="7461e730-679a-456c-b47b-6f139af6994d"/>
    <ds:schemaRef ds:uri="9a57bd91-d656-41a7-a18c-fbda71b4b0a1"/>
  </ds:schemaRefs>
</ds:datastoreItem>
</file>

<file path=customXml/itemProps2.xml><?xml version="1.0" encoding="utf-8"?>
<ds:datastoreItem xmlns:ds="http://schemas.openxmlformats.org/officeDocument/2006/customXml" ds:itemID="{5856AE5A-EA8F-4CCB-AC71-3B6752ABB99A}">
  <ds:schemaRefs>
    <ds:schemaRef ds:uri="http://schemas.microsoft.com/sharepoint/v3/contenttype/forms"/>
  </ds:schemaRefs>
</ds:datastoreItem>
</file>

<file path=customXml/itemProps3.xml><?xml version="1.0" encoding="utf-8"?>
<ds:datastoreItem xmlns:ds="http://schemas.openxmlformats.org/officeDocument/2006/customXml" ds:itemID="{4EE88D84-E7D8-42BA-BAB0-90DA5F7A0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7bd91-d656-41a7-a18c-fbda71b4b0a1"/>
    <ds:schemaRef ds:uri="7461e730-679a-456c-b47b-6f139af69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2010</dc:creator>
  <cp:lastModifiedBy>Christy Jenkins</cp:lastModifiedBy>
  <cp:revision>5</cp:revision>
  <cp:lastPrinted>2024-01-04T20:30:00Z</cp:lastPrinted>
  <dcterms:created xsi:type="dcterms:W3CDTF">2024-12-17T17:47:00Z</dcterms:created>
  <dcterms:modified xsi:type="dcterms:W3CDTF">2024-12-17T17:50:00Z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0x0101006E45AEB78AC7E245B6CA95E2E5B6C211</vt:lpwstr>
  </property>
  <property fmtid="{D5CDD505-2E9C-101B-9397-08002B2CF9AE}" pid="3" name="MediaServiceImageTags">
    <vt:lpwstr/>
  </property>
</Properties>
</file>